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3A" w:rsidRPr="00E34C3A" w:rsidRDefault="00E34C3A" w:rsidP="00E3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3A"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E34C3A" w:rsidRPr="00E34C3A" w:rsidRDefault="00E34C3A" w:rsidP="00E3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3A">
        <w:rPr>
          <w:rFonts w:ascii="Times New Roman" w:hAnsi="Times New Roman" w:cs="Times New Roman"/>
          <w:b/>
          <w:sz w:val="28"/>
          <w:szCs w:val="28"/>
        </w:rPr>
        <w:t>Краевого государственного бюджетного общеобразовательного учреждения «Хабаровский краевой центр психолого-педагогической, медицинской и социальной помощи» за 20</w:t>
      </w:r>
      <w:r w:rsidR="00AC0B93">
        <w:rPr>
          <w:rFonts w:ascii="Times New Roman" w:hAnsi="Times New Roman" w:cs="Times New Roman"/>
          <w:b/>
          <w:sz w:val="28"/>
          <w:szCs w:val="28"/>
        </w:rPr>
        <w:t>20</w:t>
      </w:r>
      <w:r w:rsidRPr="00E34C3A">
        <w:rPr>
          <w:rFonts w:ascii="Times New Roman" w:hAnsi="Times New Roman" w:cs="Times New Roman"/>
          <w:sz w:val="28"/>
          <w:szCs w:val="28"/>
        </w:rPr>
        <w:t>-</w:t>
      </w:r>
      <w:r w:rsidRPr="00E34C3A">
        <w:rPr>
          <w:rFonts w:ascii="Times New Roman" w:hAnsi="Times New Roman" w:cs="Times New Roman"/>
          <w:b/>
          <w:sz w:val="28"/>
          <w:szCs w:val="28"/>
        </w:rPr>
        <w:t>20</w:t>
      </w:r>
      <w:r w:rsidR="009B0D60">
        <w:rPr>
          <w:rFonts w:ascii="Times New Roman" w:hAnsi="Times New Roman" w:cs="Times New Roman"/>
          <w:b/>
          <w:sz w:val="28"/>
          <w:szCs w:val="28"/>
        </w:rPr>
        <w:t>2</w:t>
      </w:r>
      <w:r w:rsidR="00AC0B93">
        <w:rPr>
          <w:rFonts w:ascii="Times New Roman" w:hAnsi="Times New Roman" w:cs="Times New Roman"/>
          <w:b/>
          <w:sz w:val="28"/>
          <w:szCs w:val="28"/>
        </w:rPr>
        <w:t>1</w:t>
      </w:r>
      <w:r w:rsidRPr="00E34C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34C3A" w:rsidRPr="00E34C3A" w:rsidRDefault="00E34C3A" w:rsidP="00E3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C3A" w:rsidRPr="00E34C3A" w:rsidRDefault="00E34C3A" w:rsidP="00D2628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212529"/>
          <w:sz w:val="28"/>
          <w:szCs w:val="28"/>
        </w:rPr>
      </w:pPr>
      <w:r w:rsidRPr="00E34C3A">
        <w:rPr>
          <w:rFonts w:ascii="Times New Roman" w:hAnsi="Times New Roman" w:cs="Times New Roman"/>
          <w:b/>
          <w:sz w:val="28"/>
          <w:szCs w:val="28"/>
        </w:rPr>
        <w:t>Деятельность сектора психолого</w:t>
      </w:r>
      <w:r w:rsidRPr="00E34C3A">
        <w:rPr>
          <w:rFonts w:ascii="Times New Roman" w:hAnsi="Times New Roman" w:cs="Times New Roman"/>
          <w:sz w:val="28"/>
          <w:szCs w:val="28"/>
        </w:rPr>
        <w:t>-</w:t>
      </w:r>
      <w:r w:rsidRPr="00E34C3A">
        <w:rPr>
          <w:rFonts w:ascii="Times New Roman" w:hAnsi="Times New Roman" w:cs="Times New Roman"/>
          <w:b/>
          <w:sz w:val="28"/>
          <w:szCs w:val="28"/>
        </w:rPr>
        <w:t>медико-педагогической помощи</w:t>
      </w:r>
    </w:p>
    <w:p w:rsidR="00ED2997" w:rsidRPr="005B7BE9" w:rsidRDefault="00ED2997" w:rsidP="00ED2997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BE9">
        <w:rPr>
          <w:rFonts w:ascii="Times New Roman" w:eastAsia="Times New Roman" w:hAnsi="Times New Roman" w:cs="Times New Roman"/>
          <w:sz w:val="28"/>
          <w:szCs w:val="28"/>
        </w:rPr>
        <w:t xml:space="preserve">Диапазон девиантного поведения несовершеннолетних широк: от мелких нарушений - асоциального поведения до криминального поведения, что приводит к его «ограниченной» открытости, деформирует ценностные, </w:t>
      </w:r>
      <w:proofErr w:type="spellStart"/>
      <w:r w:rsidRPr="005B7BE9">
        <w:rPr>
          <w:rFonts w:ascii="Times New Roman" w:eastAsia="Times New Roman" w:hAnsi="Times New Roman" w:cs="Times New Roman"/>
          <w:sz w:val="28"/>
          <w:szCs w:val="28"/>
        </w:rPr>
        <w:t>смысло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7BE9">
        <w:rPr>
          <w:rFonts w:ascii="Times New Roman" w:eastAsia="Times New Roman" w:hAnsi="Times New Roman" w:cs="Times New Roman"/>
          <w:sz w:val="28"/>
          <w:szCs w:val="28"/>
        </w:rPr>
        <w:t>жизненные ориентации, завышает потребности. Поэтому подростку с дефектами социализации кажется более эффективным путь адаптации к обществу, самоутверждению, самовыражению в рамках криминальной субкультуры.</w:t>
      </w:r>
    </w:p>
    <w:p w:rsidR="00ED2997" w:rsidRDefault="00ED2997" w:rsidP="00ED2997">
      <w:pPr>
        <w:pStyle w:val="c8"/>
        <w:shd w:val="clear" w:color="auto" w:fill="FFFFFF"/>
        <w:tabs>
          <w:tab w:val="left" w:pos="-426"/>
        </w:tabs>
        <w:spacing w:before="0" w:after="0"/>
        <w:ind w:left="-426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в Центре обучается 99 воспитанников с </w:t>
      </w:r>
      <w:proofErr w:type="spellStart"/>
      <w:r>
        <w:rPr>
          <w:sz w:val="28"/>
          <w:szCs w:val="28"/>
        </w:rPr>
        <w:t>девиантно</w:t>
      </w:r>
      <w:proofErr w:type="spellEnd"/>
      <w:r>
        <w:rPr>
          <w:sz w:val="28"/>
          <w:szCs w:val="28"/>
        </w:rPr>
        <w:t xml:space="preserve"> – криминальным поведением,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558"/>
        <w:gridCol w:w="3976"/>
      </w:tblGrid>
      <w:tr w:rsidR="00ED2997" w:rsidTr="002B4679">
        <w:trPr>
          <w:trHeight w:val="33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2B4679" w:rsidRDefault="00ED2997" w:rsidP="002B4679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99 чел. (100%)</w:t>
            </w:r>
          </w:p>
        </w:tc>
      </w:tr>
      <w:tr w:rsidR="00ED2997" w:rsidTr="0007041A">
        <w:trPr>
          <w:trHeight w:val="8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 xml:space="preserve"> 81 чел. 81%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 xml:space="preserve">Хабаровский район  </w:t>
            </w:r>
          </w:p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>10 чел. 10%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 xml:space="preserve">Другие территории края </w:t>
            </w:r>
          </w:p>
          <w:p w:rsidR="00ED2997" w:rsidRPr="002B4679" w:rsidRDefault="00ED2997" w:rsidP="0007041A">
            <w:pPr>
              <w:tabs>
                <w:tab w:val="left" w:pos="-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79">
              <w:rPr>
                <w:rFonts w:ascii="Times New Roman" w:hAnsi="Times New Roman"/>
                <w:sz w:val="24"/>
                <w:szCs w:val="24"/>
              </w:rPr>
              <w:t>8 чел. 8%</w:t>
            </w:r>
          </w:p>
          <w:p w:rsidR="00ED2997" w:rsidRDefault="00ED2997" w:rsidP="00ED2997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3003">
              <w:rPr>
                <w:rFonts w:ascii="Times New Roman" w:hAnsi="Times New Roman"/>
                <w:sz w:val="16"/>
                <w:szCs w:val="16"/>
              </w:rPr>
              <w:t>г. Амурск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2 чел., 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г. Комсомольск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Амуре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Чегдомын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53003">
              <w:rPr>
                <w:rFonts w:ascii="Times New Roman" w:hAnsi="Times New Roman"/>
                <w:sz w:val="16"/>
                <w:szCs w:val="16"/>
              </w:rPr>
              <w:t>Верхнебуреинский</w:t>
            </w:r>
            <w:proofErr w:type="spellEnd"/>
            <w:r w:rsidRPr="00253003">
              <w:rPr>
                <w:rFonts w:ascii="Times New Roman" w:hAnsi="Times New Roman"/>
                <w:sz w:val="16"/>
                <w:szCs w:val="16"/>
              </w:rPr>
              <w:t xml:space="preserve"> р-н)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р-н им. Лазо, 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253003">
              <w:rPr>
                <w:rFonts w:ascii="Times New Roman" w:hAnsi="Times New Roman"/>
                <w:sz w:val="16"/>
                <w:szCs w:val="16"/>
              </w:rPr>
              <w:t>Совгавань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53003">
              <w:rPr>
                <w:rFonts w:ascii="Times New Roman" w:hAnsi="Times New Roman"/>
                <w:sz w:val="16"/>
                <w:szCs w:val="16"/>
              </w:rPr>
              <w:t>г. Вяземский</w:t>
            </w:r>
            <w:proofErr w:type="gramEnd"/>
          </w:p>
        </w:tc>
      </w:tr>
    </w:tbl>
    <w:p w:rsidR="00ED2997" w:rsidRDefault="00ED2997" w:rsidP="00ED29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причин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девиантности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характера является влияние социального окружения, в котором живет и развивается ребенок.   Инфантильность, личностная незрелость родителей порождает попустительство в воспитании своих детей, что формирует определенную культуру поведения и соответствующий стиль жизни.    </w:t>
      </w:r>
    </w:p>
    <w:p w:rsidR="00ED2997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 семей воспитанников показывает:</w:t>
      </w:r>
    </w:p>
    <w:p w:rsidR="00ED2997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99 обучающихся воспитанников: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79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(79%) – подростки из неполных семей;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33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(33%) – воспитываются матерями одиночками;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(5%) – воспитываются </w:t>
      </w:r>
      <w:r w:rsidR="0007041A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отцами;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(9%) – воспитываются в приемной семье; 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16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(16%) – подростки из многодетных семей;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(3%) – дети  сироты;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13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(13%) – опекаемые дети;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21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(21%) – дети с неработающими родителями;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27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(27%) – дети с пьющими родителями;</w:t>
      </w:r>
    </w:p>
    <w:p w:rsidR="00ED2997" w:rsidRDefault="00ED2997" w:rsidP="00ED29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Порядка 30%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дети, у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или родственники отбывали, или отбывают срок наказания в местах лишения свободы. </w:t>
      </w:r>
    </w:p>
    <w:p w:rsidR="00ED2997" w:rsidRPr="00AD477C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</w:t>
      </w:r>
      <w:r w:rsidRPr="00AD4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срез состава воспитанников по признакам правонарушений:</w:t>
      </w:r>
    </w:p>
    <w:p w:rsidR="002B4679" w:rsidRDefault="002B4679" w:rsidP="002B4679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Кражи – </w:t>
      </w:r>
      <w:r w:rsidRPr="0007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чел. </w:t>
      </w:r>
      <w:r w:rsidRPr="0007041A">
        <w:rPr>
          <w:rFonts w:ascii="Times New Roman" w:eastAsia="Times New Roman" w:hAnsi="Times New Roman" w:cs="Times New Roman"/>
          <w:sz w:val="28"/>
          <w:szCs w:val="28"/>
          <w:lang w:eastAsia="ru-RU"/>
        </w:rPr>
        <w:t>33%</w:t>
      </w:r>
    </w:p>
    <w:p w:rsidR="002B4679" w:rsidRDefault="002B4679" w:rsidP="002B4679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алкоголя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48%;</w:t>
      </w:r>
    </w:p>
    <w:p w:rsidR="00ED2997" w:rsidRDefault="00ED2997" w:rsidP="00ED2997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хулиганских действий-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10%;</w:t>
      </w:r>
    </w:p>
    <w:p w:rsidR="0007041A" w:rsidRPr="0007041A" w:rsidRDefault="0007041A" w:rsidP="00ED2997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ПАВ – </w:t>
      </w:r>
      <w:r w:rsidRPr="0007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</w:t>
      </w:r>
    </w:p>
    <w:p w:rsidR="00ED2997" w:rsidRDefault="00ED2997" w:rsidP="00ED2997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с половой распущенностью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23%;</w:t>
      </w:r>
    </w:p>
    <w:p w:rsidR="00ED2997" w:rsidRDefault="00ED2997" w:rsidP="00ED2997">
      <w:pPr>
        <w:pStyle w:val="a6"/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Склонность к бродяжничеству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07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48%. </w:t>
      </w:r>
    </w:p>
    <w:p w:rsidR="00E75032" w:rsidRDefault="00ED2997" w:rsidP="00ED29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возрастном диапазоне это выглядит следующим образом:</w:t>
      </w:r>
    </w:p>
    <w:p w:rsidR="00ED2997" w:rsidRDefault="00ED2997" w:rsidP="00ED29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0E3CD5" wp14:editId="36408E72">
            <wp:extent cx="5953125" cy="23431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5032" w:rsidRPr="002B4679" w:rsidRDefault="00ED2997" w:rsidP="00E75032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грабежах и вымогательствах – </w:t>
      </w:r>
      <w:r w:rsidRPr="002B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чел. 4%:</w:t>
      </w:r>
    </w:p>
    <w:p w:rsidR="00ED2997" w:rsidRDefault="00ED2997" w:rsidP="00ED29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043A31" wp14:editId="733944C3">
            <wp:extent cx="5953125" cy="17907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5032" w:rsidRPr="002B4679" w:rsidRDefault="00ED2997" w:rsidP="00E75032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кражах- </w:t>
      </w:r>
      <w:r w:rsidRPr="002B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чел. </w:t>
      </w:r>
      <w:r w:rsidRPr="002B4679">
        <w:rPr>
          <w:rFonts w:ascii="Times New Roman" w:eastAsia="Times New Roman" w:hAnsi="Times New Roman" w:cs="Times New Roman"/>
          <w:sz w:val="28"/>
          <w:szCs w:val="28"/>
          <w:lang w:eastAsia="ru-RU"/>
        </w:rPr>
        <w:t>33%:</w:t>
      </w:r>
    </w:p>
    <w:p w:rsidR="00ED2997" w:rsidRDefault="00ED2997" w:rsidP="00ED29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CB40CA" wp14:editId="34816BE3">
            <wp:extent cx="5953125" cy="198120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2997" w:rsidRDefault="00ED2997" w:rsidP="00ED2997">
      <w:pPr>
        <w:pStyle w:val="a6"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ПАВ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чел.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15%:</w:t>
      </w:r>
    </w:p>
    <w:p w:rsidR="00ED2997" w:rsidRDefault="00ED2997" w:rsidP="00ED299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2733E2" wp14:editId="1BFE3175">
            <wp:extent cx="5644662" cy="1940169"/>
            <wp:effectExtent l="0" t="0" r="13335" b="22225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041A" w:rsidRDefault="0007041A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97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показателей правонарушений на протяжении ряда лет остается бродяжничество, среди бродяг преобладают дети 13-15 лет, на втором месте - кражи (13-16 в возрастном диапазоне), высокий показатель сохраняет за собой хулиганство (13-15 лет).</w:t>
      </w:r>
    </w:p>
    <w:p w:rsidR="00ED2997" w:rsidRDefault="00ED2997" w:rsidP="000E27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2020-2021 учебном году обеспечивали реабилитационный процесс квалифицированные специалисты службы разного профиля:</w:t>
      </w:r>
      <w:r w:rsidR="000E2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 врача-специалиста (психиатр первой категории, педиатр, дерматолог);</w:t>
      </w:r>
      <w:r w:rsidR="000E2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средний медперсонал (фельдшер, медсестра);</w:t>
      </w:r>
      <w:r w:rsidR="000E2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педагогов-психологов (высшая категория -1, молодые специалисты-1);</w:t>
      </w:r>
      <w:r w:rsidR="000E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социальных педагога;</w:t>
      </w:r>
      <w:r w:rsidR="000E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 логопед первой категории.</w:t>
      </w:r>
      <w:r w:rsidR="00E76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997" w:rsidRDefault="00ED2997" w:rsidP="004203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Комплексная оценка состояния здоровья подростка важна для понимания причин отклоняющегося поведения. Более половины детей Центра приходят с патологией нервной системы, снижением интеллектуального развития разной степени, которые и провоцируют отклоняющееся поведение у подростков.  Причинами этих нарушений являются:</w:t>
      </w:r>
      <w:r w:rsidR="0042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патология беременности и родов;</w:t>
      </w:r>
      <w:r w:rsidR="0042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черепно-мозговые травмы;</w:t>
      </w:r>
      <w:r w:rsidR="0042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интоксикации (алкоголизм, наркомания и другие заболевания родителей);</w:t>
      </w:r>
      <w:r w:rsidR="0042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заболевания ребенка первого года жизни;</w:t>
      </w:r>
      <w:r w:rsidR="0042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ухудшение экологической обстановки.</w:t>
      </w:r>
    </w:p>
    <w:p w:rsidR="00ED2997" w:rsidRPr="00A430AA" w:rsidRDefault="00ED2997" w:rsidP="00ED2997">
      <w:pPr>
        <w:spacing w:after="0" w:line="240" w:lineRule="auto"/>
        <w:ind w:left="-426" w:right="15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A430AA">
        <w:rPr>
          <w:rFonts w:ascii="Times New Roman" w:eastAsia="Calibri" w:hAnsi="Times New Roman" w:cs="Times New Roman"/>
          <w:b/>
          <w:sz w:val="28"/>
          <w:szCs w:val="28"/>
        </w:rPr>
        <w:t>Соматическое здоровье воспитанников</w:t>
      </w:r>
    </w:p>
    <w:p w:rsidR="00ED2997" w:rsidRDefault="00ED2997" w:rsidP="00ED2997">
      <w:pPr>
        <w:spacing w:after="0" w:line="240" w:lineRule="auto"/>
        <w:ind w:left="-426" w:right="150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</w:t>
      </w:r>
      <w:r w:rsidRPr="00853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воспитанников Центра в 2021</w:t>
      </w:r>
      <w:r w:rsidR="000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</w:t>
      </w:r>
      <w:r w:rsidRPr="00853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роведена аппаратная и лабораторная диагностика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98 воспитанников (</w:t>
      </w:r>
      <w:r w:rsidRPr="00853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УЗИ внутренних органов; общий анализ крови; о</w:t>
      </w:r>
      <w:r w:rsidRPr="00853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анализ 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2997" w:rsidRDefault="00ED2997" w:rsidP="00ED2997">
      <w:pPr>
        <w:spacing w:after="0" w:line="240" w:lineRule="auto"/>
        <w:ind w:left="-426" w:right="150" w:firstLine="71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E965E4">
        <w:rPr>
          <w:rFonts w:ascii="Times New Roman" w:hAnsi="Times New Roman" w:cs="Times New Roman"/>
          <w:bCs/>
          <w:color w:val="000000"/>
          <w:sz w:val="28"/>
          <w:szCs w:val="28"/>
        </w:rPr>
        <w:t>руктур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965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соматическ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патологии выявлены: </w:t>
      </w:r>
    </w:p>
    <w:p w:rsidR="00ED2997" w:rsidRDefault="00ED2997" w:rsidP="00E7656E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0366">
        <w:rPr>
          <w:rFonts w:ascii="Times New Roman" w:hAnsi="Times New Roman" w:cs="Times New Roman"/>
          <w:bCs/>
          <w:color w:val="000000"/>
          <w:sz w:val="28"/>
          <w:szCs w:val="28"/>
        </w:rPr>
        <w:t>1 место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занимают заболевания дыхательной системы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70% подростков</w:t>
      </w:r>
      <w:r>
        <w:rPr>
          <w:rFonts w:ascii="Times New Roman" w:hAnsi="Times New Roman" w:cs="Times New Roman"/>
          <w:sz w:val="28"/>
          <w:szCs w:val="28"/>
        </w:rPr>
        <w:t xml:space="preserve"> (26%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D2997" w:rsidRDefault="00ED2997" w:rsidP="00420366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0366">
        <w:rPr>
          <w:rFonts w:ascii="Times New Roman" w:hAnsi="Times New Roman" w:cs="Times New Roman"/>
          <w:bCs/>
          <w:color w:val="000000"/>
          <w:sz w:val="28"/>
          <w:szCs w:val="28"/>
        </w:rPr>
        <w:t>на 2 месте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стоит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169D">
        <w:rPr>
          <w:rFonts w:ascii="Times New Roman" w:hAnsi="Times New Roman" w:cs="Times New Roman"/>
          <w:sz w:val="28"/>
          <w:szCs w:val="28"/>
        </w:rPr>
        <w:t>ртопедическая патология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69D">
        <w:rPr>
          <w:rFonts w:ascii="Times New Roman" w:hAnsi="Times New Roman" w:cs="Times New Roman"/>
          <w:sz w:val="28"/>
          <w:szCs w:val="28"/>
        </w:rPr>
        <w:t>у 70%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(9%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D2997" w:rsidRDefault="00ED2997" w:rsidP="00420366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0366">
        <w:rPr>
          <w:rFonts w:ascii="Times New Roman" w:hAnsi="Times New Roman" w:cs="Times New Roman"/>
          <w:sz w:val="28"/>
          <w:szCs w:val="28"/>
        </w:rPr>
        <w:t>на 3 месте</w:t>
      </w:r>
      <w:r w:rsidRPr="0031169D">
        <w:rPr>
          <w:rFonts w:ascii="Times New Roman" w:hAnsi="Times New Roman" w:cs="Times New Roman"/>
          <w:sz w:val="28"/>
          <w:szCs w:val="28"/>
        </w:rPr>
        <w:t xml:space="preserve"> патология зрения, у 58% воспитанн</w:t>
      </w:r>
      <w:r>
        <w:rPr>
          <w:rFonts w:ascii="Times New Roman" w:hAnsi="Times New Roman" w:cs="Times New Roman"/>
          <w:sz w:val="28"/>
          <w:szCs w:val="28"/>
        </w:rPr>
        <w:t>иков (11%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D2997" w:rsidRDefault="00ED2997" w:rsidP="00420366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69D">
        <w:rPr>
          <w:rFonts w:ascii="Times New Roman" w:hAnsi="Times New Roman" w:cs="Times New Roman"/>
          <w:sz w:val="28"/>
          <w:szCs w:val="28"/>
        </w:rPr>
        <w:t>атология энд</w:t>
      </w:r>
      <w:r>
        <w:rPr>
          <w:rFonts w:ascii="Times New Roman" w:hAnsi="Times New Roman" w:cs="Times New Roman"/>
          <w:sz w:val="28"/>
          <w:szCs w:val="28"/>
        </w:rPr>
        <w:t>окринной системы выявлена в 45% случаев (21%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D2997" w:rsidRDefault="00ED2997" w:rsidP="00420366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1169D">
        <w:rPr>
          <w:rFonts w:ascii="Times New Roman" w:hAnsi="Times New Roman" w:cs="Times New Roman"/>
          <w:sz w:val="28"/>
          <w:szCs w:val="28"/>
        </w:rPr>
        <w:t>аболеван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31169D">
        <w:rPr>
          <w:rFonts w:ascii="Times New Roman" w:hAnsi="Times New Roman" w:cs="Times New Roman"/>
          <w:sz w:val="28"/>
          <w:szCs w:val="28"/>
        </w:rPr>
        <w:t>39%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(22%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D2997" w:rsidRDefault="00ED2997" w:rsidP="00420366">
      <w:pPr>
        <w:spacing w:after="0" w:line="240" w:lineRule="auto"/>
        <w:ind w:left="-709" w:right="-143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169D">
        <w:rPr>
          <w:rFonts w:ascii="Times New Roman" w:hAnsi="Times New Roman" w:cs="Times New Roman"/>
          <w:sz w:val="28"/>
          <w:szCs w:val="28"/>
        </w:rPr>
        <w:t>атология мочевыводящей и репродуктивной системы у 8%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(8%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ED2997" w:rsidRDefault="00ED2997" w:rsidP="00420366">
      <w:pPr>
        <w:spacing w:after="0" w:line="240" w:lineRule="auto"/>
        <w:ind w:left="-709" w:right="-143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1169D">
        <w:rPr>
          <w:rFonts w:ascii="Times New Roman" w:hAnsi="Times New Roman" w:cs="Times New Roman"/>
          <w:sz w:val="28"/>
          <w:szCs w:val="28"/>
        </w:rPr>
        <w:t>аболевания пищеварит</w:t>
      </w:r>
      <w:r>
        <w:rPr>
          <w:rFonts w:ascii="Times New Roman" w:hAnsi="Times New Roman" w:cs="Times New Roman"/>
          <w:sz w:val="28"/>
          <w:szCs w:val="28"/>
        </w:rPr>
        <w:t>ельной системы у</w:t>
      </w:r>
      <w:r w:rsidRPr="0031169D">
        <w:rPr>
          <w:rFonts w:ascii="Times New Roman" w:hAnsi="Times New Roman" w:cs="Times New Roman"/>
          <w:sz w:val="28"/>
          <w:szCs w:val="28"/>
        </w:rPr>
        <w:t xml:space="preserve"> 5%</w:t>
      </w:r>
      <w:r>
        <w:rPr>
          <w:rFonts w:ascii="Times New Roman" w:hAnsi="Times New Roman" w:cs="Times New Roman"/>
          <w:sz w:val="28"/>
          <w:szCs w:val="28"/>
        </w:rPr>
        <w:t xml:space="preserve"> учащихся (5% в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  <w:r w:rsidRPr="003116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2997" w:rsidRDefault="00ED2997" w:rsidP="00DE5AAE">
      <w:pPr>
        <w:pStyle w:val="a8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9D">
        <w:rPr>
          <w:rFonts w:ascii="Times New Roman" w:hAnsi="Times New Roman" w:cs="Times New Roman"/>
          <w:sz w:val="28"/>
          <w:szCs w:val="28"/>
        </w:rPr>
        <w:t xml:space="preserve">По данным диспансеризации произведено </w:t>
      </w:r>
      <w:r w:rsidRPr="0031169D">
        <w:rPr>
          <w:rFonts w:ascii="Times New Roman" w:hAnsi="Times New Roman" w:cs="Times New Roman"/>
          <w:b/>
          <w:sz w:val="28"/>
          <w:szCs w:val="28"/>
        </w:rPr>
        <w:t xml:space="preserve">распределение подростков на группы здоровья: </w:t>
      </w:r>
      <w:r w:rsidR="004D44E1" w:rsidRPr="0031169D">
        <w:rPr>
          <w:rFonts w:ascii="Times New Roman" w:hAnsi="Times New Roman" w:cs="Times New Roman"/>
          <w:sz w:val="28"/>
          <w:szCs w:val="28"/>
        </w:rPr>
        <w:t>I</w:t>
      </w:r>
      <w:r w:rsidR="004D44E1">
        <w:rPr>
          <w:rFonts w:ascii="Times New Roman" w:hAnsi="Times New Roman" w:cs="Times New Roman"/>
          <w:sz w:val="28"/>
          <w:szCs w:val="28"/>
        </w:rPr>
        <w:t xml:space="preserve"> – нет;</w:t>
      </w:r>
      <w:r w:rsidRPr="00311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II группа – 35%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6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169D">
        <w:rPr>
          <w:rFonts w:ascii="Times New Roman" w:hAnsi="Times New Roman" w:cs="Times New Roman"/>
          <w:sz w:val="28"/>
          <w:szCs w:val="28"/>
        </w:rPr>
        <w:t xml:space="preserve"> группа – 64%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6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1169D">
        <w:rPr>
          <w:rFonts w:ascii="Times New Roman" w:hAnsi="Times New Roman" w:cs="Times New Roman"/>
          <w:sz w:val="28"/>
          <w:szCs w:val="28"/>
        </w:rPr>
        <w:t xml:space="preserve"> группа –1%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DDA93" wp14:editId="23570DEC">
            <wp:extent cx="5122985" cy="1717431"/>
            <wp:effectExtent l="0" t="0" r="20955" b="1651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2997" w:rsidRDefault="00ED2997" w:rsidP="00D428B6">
      <w:pPr>
        <w:pStyle w:val="a8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1169D">
        <w:rPr>
          <w:rFonts w:ascii="Times New Roman" w:hAnsi="Times New Roman" w:cs="Times New Roman"/>
          <w:b/>
          <w:sz w:val="28"/>
          <w:szCs w:val="28"/>
        </w:rPr>
        <w:lastRenderedPageBreak/>
        <w:t>Оценка физического развития воспитанников:</w:t>
      </w:r>
      <w:r w:rsidR="00D428B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1169D">
        <w:rPr>
          <w:rFonts w:ascii="Times New Roman" w:hAnsi="Times New Roman" w:cs="Times New Roman"/>
          <w:sz w:val="28"/>
          <w:szCs w:val="28"/>
        </w:rPr>
        <w:t>ормальное физическое развитие имеют 71%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8B6">
        <w:rPr>
          <w:rFonts w:ascii="Times New Roman" w:hAnsi="Times New Roman" w:cs="Times New Roman"/>
          <w:sz w:val="28"/>
          <w:szCs w:val="28"/>
        </w:rPr>
        <w:t xml:space="preserve"> м</w:t>
      </w:r>
      <w:r w:rsidRPr="0031169D">
        <w:rPr>
          <w:rFonts w:ascii="Times New Roman" w:hAnsi="Times New Roman" w:cs="Times New Roman"/>
          <w:sz w:val="28"/>
          <w:szCs w:val="28"/>
        </w:rPr>
        <w:t>икросоматическое развитие – 18%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B6">
        <w:rPr>
          <w:rFonts w:ascii="Times New Roman" w:hAnsi="Times New Roman" w:cs="Times New Roman"/>
          <w:sz w:val="28"/>
          <w:szCs w:val="28"/>
        </w:rPr>
        <w:t>м</w:t>
      </w:r>
      <w:r w:rsidRPr="0031169D">
        <w:rPr>
          <w:rFonts w:ascii="Times New Roman" w:hAnsi="Times New Roman" w:cs="Times New Roman"/>
          <w:sz w:val="28"/>
          <w:szCs w:val="28"/>
        </w:rPr>
        <w:t>акросоматическое</w:t>
      </w:r>
      <w:proofErr w:type="spellEnd"/>
      <w:r w:rsidRPr="0031169D">
        <w:rPr>
          <w:rFonts w:ascii="Times New Roman" w:hAnsi="Times New Roman" w:cs="Times New Roman"/>
          <w:sz w:val="28"/>
          <w:szCs w:val="28"/>
        </w:rPr>
        <w:t xml:space="preserve"> развитие – 11%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997" w:rsidRPr="0031169D" w:rsidRDefault="00ED2997" w:rsidP="00ED2997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DF8C4" wp14:editId="006D6521">
            <wp:extent cx="5940425" cy="2200275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2997" w:rsidRDefault="00ED2997" w:rsidP="00ED299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9D">
        <w:rPr>
          <w:rFonts w:ascii="Times New Roman" w:hAnsi="Times New Roman" w:cs="Times New Roman"/>
          <w:b/>
          <w:sz w:val="28"/>
          <w:szCs w:val="28"/>
        </w:rPr>
        <w:t xml:space="preserve">Распределение по физкультурным группам: </w:t>
      </w:r>
    </w:p>
    <w:p w:rsidR="00ED2997" w:rsidRPr="00FC2985" w:rsidRDefault="00ED2997" w:rsidP="00ED299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169D">
        <w:rPr>
          <w:rFonts w:ascii="Times New Roman" w:hAnsi="Times New Roman" w:cs="Times New Roman"/>
          <w:sz w:val="28"/>
          <w:szCs w:val="28"/>
        </w:rPr>
        <w:t>Основная группа – 41%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997" w:rsidRPr="0031169D" w:rsidRDefault="00ED2997" w:rsidP="00ED29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69D">
        <w:rPr>
          <w:rFonts w:ascii="Times New Roman" w:hAnsi="Times New Roman" w:cs="Times New Roman"/>
          <w:sz w:val="28"/>
          <w:szCs w:val="28"/>
        </w:rPr>
        <w:t>Подготовительная группа – 45%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997" w:rsidRPr="0031169D" w:rsidRDefault="00ED2997" w:rsidP="00ED29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69D">
        <w:rPr>
          <w:rFonts w:ascii="Times New Roman" w:hAnsi="Times New Roman" w:cs="Times New Roman"/>
          <w:sz w:val="28"/>
          <w:szCs w:val="28"/>
        </w:rPr>
        <w:t>Специальная «А» группа – 6%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997" w:rsidRDefault="00ED2997" w:rsidP="00ED29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69D">
        <w:rPr>
          <w:rFonts w:ascii="Times New Roman" w:hAnsi="Times New Roman" w:cs="Times New Roman"/>
          <w:sz w:val="28"/>
          <w:szCs w:val="28"/>
        </w:rPr>
        <w:t>Специальная «Б» группа – 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997" w:rsidRDefault="00ED2997" w:rsidP="00ED2997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5F4E4" wp14:editId="2AE07DF6">
            <wp:extent cx="5940425" cy="2466975"/>
            <wp:effectExtent l="19050" t="0" r="222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2997" w:rsidRPr="0031169D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6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31169D">
        <w:rPr>
          <w:rFonts w:ascii="Times New Roman" w:hAnsi="Times New Roman" w:cs="Times New Roman"/>
          <w:sz w:val="28"/>
          <w:szCs w:val="28"/>
        </w:rPr>
        <w:t xml:space="preserve">  2020г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69D">
        <w:rPr>
          <w:rFonts w:ascii="Times New Roman" w:hAnsi="Times New Roman" w:cs="Times New Roman"/>
          <w:sz w:val="28"/>
          <w:szCs w:val="28"/>
        </w:rPr>
        <w:t xml:space="preserve">  года зафиксировано: </w:t>
      </w:r>
    </w:p>
    <w:p w:rsidR="00ED2997" w:rsidRPr="0031169D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613" w:rsidRPr="0031169D">
        <w:rPr>
          <w:rFonts w:ascii="Times New Roman" w:hAnsi="Times New Roman" w:cs="Times New Roman"/>
          <w:sz w:val="28"/>
          <w:szCs w:val="28"/>
        </w:rPr>
        <w:t>160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169D">
        <w:rPr>
          <w:rFonts w:ascii="Times New Roman" w:hAnsi="Times New Roman" w:cs="Times New Roman"/>
          <w:sz w:val="28"/>
          <w:szCs w:val="28"/>
        </w:rPr>
        <w:t>лучаев  амбулаторного лечения ОРЗ с  отрывом от учебного процесса  (на 30</w:t>
      </w:r>
      <w:r w:rsidR="00AC7DAC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учаев меньше по сравнению с 2020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C7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2997" w:rsidRPr="0031169D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31169D">
        <w:rPr>
          <w:rFonts w:ascii="Times New Roman" w:hAnsi="Times New Roman" w:cs="Times New Roman"/>
          <w:sz w:val="28"/>
          <w:szCs w:val="28"/>
        </w:rPr>
        <w:t>равмы с ушибами</w:t>
      </w:r>
      <w:r w:rsidR="00AC7DAC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– 17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 xml:space="preserve">случаев (на 5 меньше, чем в прошлом году), переломов конечностей </w:t>
      </w:r>
      <w:r w:rsidR="00BD06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5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случаев, 1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случай ЗЧМТ с сотрясением головного мозга, 2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случая компрессионного перелома позвоночника.</w:t>
      </w:r>
    </w:p>
    <w:p w:rsidR="00ED2997" w:rsidRPr="0031169D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Подростков, п</w:t>
      </w:r>
      <w:r w:rsidRPr="0031169D">
        <w:rPr>
          <w:rFonts w:ascii="Times New Roman" w:hAnsi="Times New Roman" w:cs="Times New Roman"/>
          <w:sz w:val="28"/>
          <w:szCs w:val="28"/>
        </w:rPr>
        <w:t>ролеченных  стационарно в соматических, хирургических, дерматологических  отделениях – 12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169D">
        <w:rPr>
          <w:rFonts w:ascii="Times New Roman" w:hAnsi="Times New Roman" w:cs="Times New Roman"/>
          <w:sz w:val="28"/>
          <w:szCs w:val="28"/>
        </w:rPr>
        <w:t xml:space="preserve">Под наблюдением фтизиатра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311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12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31169D">
        <w:rPr>
          <w:rFonts w:ascii="Times New Roman" w:hAnsi="Times New Roman" w:cs="Times New Roman"/>
          <w:sz w:val="28"/>
          <w:szCs w:val="28"/>
        </w:rPr>
        <w:t>,  3 снято с учета, остальные продолжают наблюдение, 6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31169D">
        <w:rPr>
          <w:rFonts w:ascii="Times New Roman" w:hAnsi="Times New Roman" w:cs="Times New Roman"/>
          <w:sz w:val="28"/>
          <w:szCs w:val="28"/>
        </w:rPr>
        <w:t xml:space="preserve"> получают лечение.</w:t>
      </w:r>
      <w:r>
        <w:rPr>
          <w:rFonts w:ascii="Times New Roman" w:hAnsi="Times New Roman" w:cs="Times New Roman"/>
          <w:sz w:val="28"/>
          <w:szCs w:val="28"/>
        </w:rPr>
        <w:t xml:space="preserve"> С диагнозом</w:t>
      </w:r>
      <w:r w:rsidRPr="0031169D">
        <w:rPr>
          <w:rFonts w:ascii="Times New Roman" w:hAnsi="Times New Roman" w:cs="Times New Roman"/>
          <w:sz w:val="28"/>
          <w:szCs w:val="28"/>
        </w:rPr>
        <w:t>: латентная туберкулезная инфекция в Центре обучается 28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31169D">
        <w:rPr>
          <w:rFonts w:ascii="Times New Roman" w:hAnsi="Times New Roman" w:cs="Times New Roman"/>
          <w:sz w:val="28"/>
          <w:szCs w:val="28"/>
        </w:rPr>
        <w:t>.</w:t>
      </w:r>
    </w:p>
    <w:p w:rsidR="00ED2997" w:rsidRPr="0031169D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69D">
        <w:rPr>
          <w:rFonts w:ascii="Times New Roman" w:hAnsi="Times New Roman" w:cs="Times New Roman"/>
          <w:sz w:val="28"/>
          <w:szCs w:val="28"/>
        </w:rPr>
        <w:t>Проводится еженедельная  дерматологическая  помощь для  выявления кожных и паразитарных заболеваний.</w:t>
      </w:r>
      <w:r w:rsidR="00BD0613">
        <w:rPr>
          <w:rFonts w:ascii="Times New Roman" w:hAnsi="Times New Roman" w:cs="Times New Roman"/>
          <w:sz w:val="28"/>
          <w:szCs w:val="28"/>
        </w:rPr>
        <w:t xml:space="preserve"> </w:t>
      </w:r>
      <w:r w:rsidRPr="0031169D">
        <w:rPr>
          <w:rFonts w:ascii="Times New Roman" w:hAnsi="Times New Roman" w:cs="Times New Roman"/>
          <w:sz w:val="28"/>
          <w:szCs w:val="28"/>
        </w:rPr>
        <w:t>Вакцинировано  согласно национальному календарю - 100%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31169D">
        <w:rPr>
          <w:rFonts w:ascii="Times New Roman" w:hAnsi="Times New Roman" w:cs="Times New Roman"/>
          <w:sz w:val="28"/>
          <w:szCs w:val="28"/>
        </w:rPr>
        <w:t xml:space="preserve">,  с полным охватом туберкулиновыми </w:t>
      </w:r>
      <w:r w:rsidRPr="0031169D">
        <w:rPr>
          <w:rFonts w:ascii="Times New Roman" w:hAnsi="Times New Roman" w:cs="Times New Roman"/>
          <w:sz w:val="28"/>
          <w:szCs w:val="28"/>
        </w:rPr>
        <w:lastRenderedPageBreak/>
        <w:t>пробами, вакцинацией по эпидемиологическим показаниям от гриппа, вирусного клещевого энцефалита, гепатита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613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г. с я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нвар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 сентября по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организовано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пятикратное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питание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проживающих в интернате и трёхкратн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для обучающихся дневного пребывания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15 июля по 24 августа – было организовано горячее питание для воспитанников, проходящих </w:t>
      </w:r>
      <w:r w:rsidR="00BD0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учебно-производственную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практику.</w:t>
      </w:r>
    </w:p>
    <w:p w:rsidR="00ED2997" w:rsidRPr="00C1138F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прел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24 октября по 8 ноября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ввиду продления каникул, связанных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распространением новой </w:t>
      </w:r>
      <w:proofErr w:type="spellStart"/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короновирусной</w:t>
      </w:r>
      <w:proofErr w:type="spellEnd"/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распоряжения Министерства образования и науки Хабаровского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организовано формирование и выдача обучающимся воспитанникам </w:t>
      </w:r>
      <w:r w:rsidR="00BD0613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продуктовых наборов (пайков) на период осуществления образовательной деятельности с применением дистанционных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непос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редственного посещения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613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>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6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D18CB">
        <w:rPr>
          <w:rFonts w:ascii="Times New Roman" w:hAnsi="Times New Roman" w:cs="Times New Roman"/>
          <w:color w:val="000000"/>
          <w:sz w:val="28"/>
          <w:szCs w:val="28"/>
        </w:rPr>
        <w:t xml:space="preserve">Питание соответствует возрастным нормам калорийности и сбалансированности. </w:t>
      </w:r>
    </w:p>
    <w:p w:rsidR="00ED2997" w:rsidRPr="00C1138F" w:rsidRDefault="00ED2997" w:rsidP="00ED2997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77C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психологической службы</w:t>
      </w:r>
      <w:r w:rsidRPr="00C1138F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здорового образа жизни воспитанников реализуется через разные формы работы: консультативно-диагностическую, коррекционную, просветительскую</w:t>
      </w:r>
      <w:r w:rsidRPr="00C11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2997" w:rsidRPr="00C1138F" w:rsidRDefault="00ED2997" w:rsidP="00ED2997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38F">
        <w:rPr>
          <w:rFonts w:ascii="Times New Roman" w:hAnsi="Times New Roman" w:cs="Times New Roman"/>
          <w:color w:val="000000"/>
          <w:sz w:val="28"/>
          <w:szCs w:val="28"/>
        </w:rPr>
        <w:t xml:space="preserve">Большой инновационный потенциал специалистов позволяет сделать процесс оздоровления детей эффективным. </w:t>
      </w:r>
      <w:r w:rsidRPr="005860A2">
        <w:rPr>
          <w:rFonts w:ascii="Times New Roman" w:hAnsi="Times New Roman" w:cs="Times New Roman"/>
          <w:color w:val="000000"/>
          <w:sz w:val="28"/>
          <w:szCs w:val="28"/>
        </w:rPr>
        <w:t>Педагогами-психологами внедряются и применяются инновационные оздоровительные технологии:</w:t>
      </w:r>
    </w:p>
    <w:p w:rsidR="00ED2997" w:rsidRPr="00C12577" w:rsidRDefault="00ED2997" w:rsidP="00ED299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577">
        <w:rPr>
          <w:rFonts w:ascii="Times New Roman" w:hAnsi="Times New Roman" w:cs="Times New Roman"/>
          <w:color w:val="000000"/>
          <w:sz w:val="28"/>
          <w:szCs w:val="28"/>
        </w:rPr>
        <w:t xml:space="preserve">Системно-организованная </w:t>
      </w:r>
      <w:r w:rsidRPr="002F22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совокупность программ</w:t>
      </w:r>
      <w:r w:rsidRPr="00C12577">
        <w:rPr>
          <w:rFonts w:ascii="Times New Roman" w:hAnsi="Times New Roman" w:cs="Times New Roman"/>
          <w:color w:val="000000"/>
          <w:sz w:val="28"/>
          <w:szCs w:val="28"/>
        </w:rPr>
        <w:t xml:space="preserve">, составленных,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разработанных </w:t>
      </w:r>
      <w:r w:rsidRPr="00C12577">
        <w:rPr>
          <w:rFonts w:ascii="Times New Roman" w:hAnsi="Times New Roman" w:cs="Times New Roman"/>
          <w:color w:val="000000"/>
          <w:sz w:val="28"/>
          <w:szCs w:val="28"/>
        </w:rPr>
        <w:t>и максимально адаптированных для подростков с особенностями развития и поведения, на основе приемов и методов, не наносящих ущерба психическому и физическому здоровью его участников:</w:t>
      </w:r>
    </w:p>
    <w:p w:rsidR="00ED2997" w:rsidRPr="00077A07" w:rsidRDefault="00ED2997" w:rsidP="00ED299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</w:t>
      </w:r>
      <w:r w:rsidRPr="002F22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профилактики употребления ПАВ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предотвращения зависимостей, разработан цикл занятий на</w:t>
      </w:r>
      <w:r w:rsidR="00BD0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положительных установок ЗОЖ и негативного отношения к пьянству и употреблению ПАВ.</w:t>
      </w:r>
    </w:p>
    <w:p w:rsidR="00ED2997" w:rsidRPr="00077A07" w:rsidRDefault="00ED2997" w:rsidP="00ED299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комплекс</w:t>
      </w:r>
      <w:r w:rsidRPr="00077A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занятий с педагогами и родителями по </w:t>
      </w:r>
      <w:r w:rsidRPr="002F22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профилактике суицидального поведения</w:t>
      </w:r>
      <w:r w:rsidRPr="00077A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7A07">
        <w:rPr>
          <w:rFonts w:ascii="Times New Roman" w:hAnsi="Times New Roman" w:cs="Times New Roman"/>
          <w:color w:val="000000"/>
          <w:sz w:val="28"/>
          <w:szCs w:val="28"/>
        </w:rPr>
        <w:t xml:space="preserve">по материалам краевого обучающего семинара «Комплексный опыт по предотвращению суицидов и эффективные меры профилактики и практической помощи </w:t>
      </w:r>
      <w:proofErr w:type="spellStart"/>
      <w:r w:rsidRPr="00077A07">
        <w:rPr>
          <w:rFonts w:ascii="Times New Roman" w:hAnsi="Times New Roman" w:cs="Times New Roman"/>
          <w:color w:val="000000"/>
          <w:sz w:val="28"/>
          <w:szCs w:val="28"/>
        </w:rPr>
        <w:t>суицидентам</w:t>
      </w:r>
      <w:proofErr w:type="spellEnd"/>
      <w:r w:rsidRPr="00077A07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современных условиях» (психолог Селезнева Т.В.).</w:t>
      </w:r>
    </w:p>
    <w:p w:rsidR="00ED2997" w:rsidRDefault="00ED2997" w:rsidP="00ED299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детско-родительских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разработаны п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 </w:t>
      </w:r>
      <w:r w:rsidRPr="002F22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детско-родительских тренингов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взаимодействию с родителями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>: «Связующая нить» для младших подростков</w:t>
      </w:r>
      <w:r w:rsidR="00511CD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091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«Взрослые и дети – как понимать друг друга» для старших подростков.</w:t>
      </w:r>
    </w:p>
    <w:p w:rsidR="007C449E" w:rsidRDefault="00ED2997" w:rsidP="007C449E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профилактики эмоционального выгорания и предотвращения негативных эмоциональных состояний, проводится цикл тренингов и занятий с педагогами, с использованием методов релаксации, арт-терапии,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кукло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-терапии,</w:t>
      </w:r>
      <w:r w:rsidR="007C4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игро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-терапии.</w:t>
      </w:r>
    </w:p>
    <w:p w:rsidR="00BC3402" w:rsidRPr="00C04204" w:rsidRDefault="00511CDD" w:rsidP="00BC3402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F4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ED2997" w:rsidRPr="007C4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2997" w:rsidRPr="007C449E">
        <w:rPr>
          <w:rFonts w:ascii="Times New Roman" w:hAnsi="Times New Roman" w:cs="Times New Roman"/>
          <w:b/>
          <w:sz w:val="28"/>
          <w:szCs w:val="28"/>
        </w:rPr>
        <w:t>ПМП</w:t>
      </w:r>
      <w:r w:rsidR="00426F47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BC3402">
        <w:rPr>
          <w:rFonts w:ascii="Times New Roman" w:hAnsi="Times New Roman" w:cs="Times New Roman"/>
          <w:b/>
          <w:sz w:val="28"/>
          <w:szCs w:val="28"/>
        </w:rPr>
        <w:t>, в том числе по п</w:t>
      </w:r>
      <w:r w:rsidR="00BC3402" w:rsidRPr="007C449E">
        <w:rPr>
          <w:rFonts w:ascii="Times New Roman" w:hAnsi="Times New Roman" w:cs="Times New Roman"/>
          <w:b/>
          <w:sz w:val="28"/>
          <w:szCs w:val="28"/>
        </w:rPr>
        <w:t>ервичн</w:t>
      </w:r>
      <w:r w:rsidR="00BC3402">
        <w:rPr>
          <w:rFonts w:ascii="Times New Roman" w:hAnsi="Times New Roman" w:cs="Times New Roman"/>
          <w:b/>
          <w:sz w:val="28"/>
          <w:szCs w:val="28"/>
        </w:rPr>
        <w:t>ому</w:t>
      </w:r>
      <w:r w:rsidR="00BC3402" w:rsidRPr="007C449E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BC3402">
        <w:rPr>
          <w:rFonts w:ascii="Times New Roman" w:hAnsi="Times New Roman" w:cs="Times New Roman"/>
          <w:b/>
          <w:sz w:val="28"/>
          <w:szCs w:val="28"/>
        </w:rPr>
        <w:t>у</w:t>
      </w:r>
      <w:r w:rsidR="00ED2997" w:rsidRPr="007C449E">
        <w:rPr>
          <w:rFonts w:ascii="Times New Roman" w:hAnsi="Times New Roman" w:cs="Times New Roman"/>
          <w:b/>
          <w:sz w:val="28"/>
          <w:szCs w:val="28"/>
        </w:rPr>
        <w:t>.</w:t>
      </w:r>
      <w:r w:rsidR="007C449E" w:rsidRPr="007C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402">
        <w:rPr>
          <w:rFonts w:ascii="Times New Roman" w:hAnsi="Times New Roman" w:cs="Times New Roman"/>
          <w:sz w:val="28"/>
          <w:szCs w:val="28"/>
        </w:rPr>
        <w:t xml:space="preserve">Плановые </w:t>
      </w:r>
      <w:proofErr w:type="spellStart"/>
      <w:r w:rsidR="00BC340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C3402">
        <w:rPr>
          <w:rFonts w:ascii="Times New Roman" w:hAnsi="Times New Roman" w:cs="Times New Roman"/>
          <w:sz w:val="28"/>
          <w:szCs w:val="28"/>
        </w:rPr>
        <w:t xml:space="preserve"> (</w:t>
      </w:r>
      <w:r w:rsidR="00BC3402" w:rsidRPr="00C04204">
        <w:rPr>
          <w:rFonts w:ascii="Times New Roman" w:hAnsi="Times New Roman" w:cs="Times New Roman"/>
          <w:sz w:val="28"/>
          <w:szCs w:val="28"/>
        </w:rPr>
        <w:t>один раз в четверть</w:t>
      </w:r>
      <w:r w:rsidR="00BC3402">
        <w:rPr>
          <w:rFonts w:ascii="Times New Roman" w:hAnsi="Times New Roman" w:cs="Times New Roman"/>
          <w:sz w:val="28"/>
          <w:szCs w:val="28"/>
        </w:rPr>
        <w:t>)</w:t>
      </w:r>
      <w:r w:rsidR="00BC3402" w:rsidRPr="00C04204">
        <w:rPr>
          <w:rFonts w:ascii="Times New Roman" w:hAnsi="Times New Roman" w:cs="Times New Roman"/>
          <w:sz w:val="28"/>
          <w:szCs w:val="28"/>
        </w:rPr>
        <w:t xml:space="preserve"> и внеплановые консилиумы </w:t>
      </w:r>
      <w:r w:rsidR="00BC3402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BC3402" w:rsidRPr="00C04204">
        <w:rPr>
          <w:rFonts w:ascii="Times New Roman" w:hAnsi="Times New Roman" w:cs="Times New Roman"/>
          <w:sz w:val="28"/>
          <w:szCs w:val="28"/>
        </w:rPr>
        <w:t>со всеми</w:t>
      </w:r>
      <w:r w:rsidR="00BC3402">
        <w:rPr>
          <w:rFonts w:ascii="Times New Roman" w:hAnsi="Times New Roman" w:cs="Times New Roman"/>
          <w:sz w:val="28"/>
          <w:szCs w:val="28"/>
        </w:rPr>
        <w:t xml:space="preserve"> </w:t>
      </w:r>
      <w:r w:rsidR="00BC3402">
        <w:rPr>
          <w:rFonts w:ascii="Times New Roman" w:hAnsi="Times New Roman" w:cs="Times New Roman"/>
          <w:sz w:val="28"/>
          <w:szCs w:val="28"/>
        </w:rPr>
        <w:lastRenderedPageBreak/>
        <w:t>воспитанниками</w:t>
      </w:r>
      <w:r w:rsidR="00BC3402" w:rsidRPr="00C04204">
        <w:rPr>
          <w:rFonts w:ascii="Times New Roman" w:hAnsi="Times New Roman" w:cs="Times New Roman"/>
          <w:sz w:val="28"/>
          <w:szCs w:val="28"/>
        </w:rPr>
        <w:t xml:space="preserve">, с целью отслеживания личностных изменений и разработки комплексных рекомендаций по организации реабилитационного процесса для каждого воспитанника. Совместно с педагогами групп проведено </w:t>
      </w:r>
      <w:r w:rsidR="00BC3402">
        <w:rPr>
          <w:rFonts w:ascii="Times New Roman" w:hAnsi="Times New Roman" w:cs="Times New Roman"/>
          <w:sz w:val="28"/>
          <w:szCs w:val="28"/>
        </w:rPr>
        <w:t>246 консилиумов</w:t>
      </w:r>
      <w:r w:rsidR="00BC3402" w:rsidRPr="00C04204">
        <w:rPr>
          <w:rFonts w:ascii="Times New Roman" w:hAnsi="Times New Roman" w:cs="Times New Roman"/>
          <w:sz w:val="28"/>
          <w:szCs w:val="28"/>
        </w:rPr>
        <w:t xml:space="preserve"> с детьми и родителями.</w:t>
      </w:r>
    </w:p>
    <w:p w:rsidR="00426F47" w:rsidRDefault="00BC3402" w:rsidP="00426F4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38</w:t>
      </w:r>
      <w:r w:rsidRPr="00C04204">
        <w:rPr>
          <w:rFonts w:ascii="Times New Roman" w:hAnsi="Times New Roman" w:cs="Times New Roman"/>
          <w:sz w:val="28"/>
          <w:szCs w:val="28"/>
        </w:rPr>
        <w:t xml:space="preserve"> консилиумов специалистов-смежников с педагогами курируемых групп с целью координации и подведения промежуточных</w:t>
      </w:r>
      <w:r w:rsidR="00426F47">
        <w:rPr>
          <w:rFonts w:ascii="Times New Roman" w:hAnsi="Times New Roman" w:cs="Times New Roman"/>
          <w:sz w:val="28"/>
          <w:szCs w:val="28"/>
        </w:rPr>
        <w:t xml:space="preserve"> итогов в работе с подростками.</w:t>
      </w:r>
    </w:p>
    <w:p w:rsidR="00ED2997" w:rsidRPr="00426F47" w:rsidRDefault="00ED2997" w:rsidP="00426F4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49E">
        <w:rPr>
          <w:rFonts w:ascii="Times New Roman" w:hAnsi="Times New Roman" w:cs="Times New Roman"/>
          <w:sz w:val="28"/>
          <w:szCs w:val="28"/>
        </w:rPr>
        <w:t>В течение учебного года специалистами Центра было обследовано 84 подростка: 66 человек из школ г.</w:t>
      </w:r>
      <w:r w:rsidR="00BD0613" w:rsidRPr="007C449E">
        <w:rPr>
          <w:rFonts w:ascii="Times New Roman" w:hAnsi="Times New Roman" w:cs="Times New Roman"/>
          <w:sz w:val="28"/>
          <w:szCs w:val="28"/>
        </w:rPr>
        <w:t xml:space="preserve"> </w:t>
      </w:r>
      <w:r w:rsidRPr="007C449E">
        <w:rPr>
          <w:rFonts w:ascii="Times New Roman" w:hAnsi="Times New Roman" w:cs="Times New Roman"/>
          <w:sz w:val="28"/>
          <w:szCs w:val="28"/>
        </w:rPr>
        <w:t>Хабаровска</w:t>
      </w:r>
      <w:r w:rsidR="00BD0613" w:rsidRPr="007C449E">
        <w:rPr>
          <w:rFonts w:ascii="Times New Roman" w:hAnsi="Times New Roman" w:cs="Times New Roman"/>
          <w:sz w:val="28"/>
          <w:szCs w:val="28"/>
        </w:rPr>
        <w:t xml:space="preserve"> </w:t>
      </w:r>
      <w:r w:rsidRPr="007C449E">
        <w:rPr>
          <w:rFonts w:ascii="Times New Roman" w:hAnsi="Times New Roman" w:cs="Times New Roman"/>
          <w:sz w:val="28"/>
          <w:szCs w:val="28"/>
        </w:rPr>
        <w:t>и  11 человек из сельских школ Хабаровского края. Всем вновь обратившимся были даны консультации, оказана психологическая помощь. Результат: 55 человек было рек</w:t>
      </w:r>
      <w:r w:rsidR="004C796A">
        <w:rPr>
          <w:rFonts w:ascii="Times New Roman" w:hAnsi="Times New Roman" w:cs="Times New Roman"/>
          <w:sz w:val="28"/>
          <w:szCs w:val="28"/>
        </w:rPr>
        <w:t>омендовано к обучению в Центре.</w:t>
      </w:r>
      <w:r w:rsidR="001F4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997" w:rsidRPr="00FB4598" w:rsidRDefault="00ED2997" w:rsidP="00ED2997">
      <w:pPr>
        <w:autoSpaceDE w:val="0"/>
        <w:autoSpaceDN w:val="0"/>
        <w:adjustRightInd w:val="0"/>
        <w:spacing w:after="0" w:line="240" w:lineRule="auto"/>
        <w:ind w:left="-426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B4598">
        <w:rPr>
          <w:rFonts w:ascii="Times New Roman" w:hAnsi="Times New Roman" w:cs="Times New Roman"/>
          <w:b/>
          <w:sz w:val="28"/>
          <w:szCs w:val="28"/>
        </w:rPr>
        <w:t>Диагностическое обследование</w:t>
      </w:r>
      <w:r w:rsidRPr="0083043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FB4598">
        <w:rPr>
          <w:rFonts w:ascii="Times New Roman" w:hAnsi="Times New Roman" w:cs="Times New Roman"/>
          <w:sz w:val="28"/>
          <w:szCs w:val="28"/>
        </w:rPr>
        <w:t xml:space="preserve"> Центра осуществлялось согласно общему плану диагностики психолого-педагогической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598">
        <w:rPr>
          <w:rFonts w:ascii="Times New Roman" w:hAnsi="Times New Roman" w:cs="Times New Roman"/>
          <w:sz w:val="28"/>
          <w:szCs w:val="28"/>
        </w:rPr>
        <w:t xml:space="preserve"> и было проведено в полном объеме. Диагностика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4598">
        <w:rPr>
          <w:rFonts w:ascii="Times New Roman" w:hAnsi="Times New Roman" w:cs="Times New Roman"/>
          <w:sz w:val="28"/>
          <w:szCs w:val="28"/>
        </w:rPr>
        <w:t xml:space="preserve">всех группах и на первичном приеме воспитанников. Всего было использовано 19 диагностических методик. </w:t>
      </w:r>
      <w:r w:rsidRPr="0065453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психологами </w:t>
      </w:r>
      <w:r w:rsidRPr="0065453F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1092 </w:t>
      </w:r>
      <w:proofErr w:type="gramStart"/>
      <w:r w:rsidRPr="0065453F">
        <w:rPr>
          <w:rFonts w:ascii="Times New Roman" w:hAnsi="Times New Roman" w:cs="Times New Roman"/>
          <w:sz w:val="28"/>
          <w:szCs w:val="28"/>
        </w:rPr>
        <w:t>диагности</w:t>
      </w:r>
      <w:r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65453F">
        <w:rPr>
          <w:rFonts w:ascii="Times New Roman" w:hAnsi="Times New Roman" w:cs="Times New Roman"/>
          <w:sz w:val="28"/>
          <w:szCs w:val="28"/>
        </w:rPr>
        <w:t xml:space="preserve"> с воспитанниками и обратившимися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98">
        <w:rPr>
          <w:rFonts w:ascii="Times New Roman" w:hAnsi="Times New Roman" w:cs="Times New Roman"/>
          <w:sz w:val="28"/>
          <w:szCs w:val="28"/>
        </w:rPr>
        <w:t>Результаты диагностики были представлены педагогам Центра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3402">
        <w:rPr>
          <w:rFonts w:ascii="Times New Roman" w:hAnsi="Times New Roman" w:cs="Times New Roman"/>
          <w:sz w:val="28"/>
          <w:szCs w:val="28"/>
        </w:rPr>
        <w:t>выстраивания реабилитационной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997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43D">
        <w:rPr>
          <w:rFonts w:ascii="Times New Roman" w:hAnsi="Times New Roman" w:cs="Times New Roman"/>
          <w:b/>
          <w:sz w:val="28"/>
          <w:szCs w:val="28"/>
        </w:rPr>
        <w:t>Диагностическое обследование с педагогами</w:t>
      </w:r>
      <w:r w:rsidRPr="0083043D">
        <w:rPr>
          <w:rFonts w:ascii="Times New Roman" w:hAnsi="Times New Roman" w:cs="Times New Roman"/>
          <w:sz w:val="28"/>
          <w:szCs w:val="28"/>
        </w:rPr>
        <w:t xml:space="preserve"> проводилось с целью </w:t>
      </w:r>
      <w:r>
        <w:rPr>
          <w:rFonts w:ascii="Times New Roman" w:hAnsi="Times New Roman" w:cs="Times New Roman"/>
          <w:sz w:val="28"/>
          <w:szCs w:val="28"/>
        </w:rPr>
        <w:t>определения уровня удовлетворенности профессиональной деятельностью</w:t>
      </w:r>
      <w:r w:rsidRPr="008304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анкета</w:t>
      </w:r>
      <w:r w:rsidRPr="0083043D">
        <w:rPr>
          <w:rFonts w:ascii="Times New Roman" w:hAnsi="Times New Roman"/>
          <w:sz w:val="28"/>
          <w:szCs w:val="28"/>
        </w:rPr>
        <w:t xml:space="preserve"> «Уровень </w:t>
      </w:r>
      <w:r>
        <w:rPr>
          <w:rFonts w:ascii="Times New Roman" w:hAnsi="Times New Roman"/>
          <w:sz w:val="28"/>
          <w:szCs w:val="28"/>
        </w:rPr>
        <w:t>профессиональной удовлетворенности</w:t>
      </w:r>
      <w:r w:rsidRPr="0083043D">
        <w:rPr>
          <w:rFonts w:ascii="Times New Roman" w:hAnsi="Times New Roman"/>
          <w:sz w:val="28"/>
          <w:szCs w:val="28"/>
        </w:rPr>
        <w:t>»</w:t>
      </w:r>
      <w:r w:rsidRPr="0083043D">
        <w:rPr>
          <w:rFonts w:ascii="Times New Roman" w:hAnsi="Times New Roman" w:cs="Times New Roman"/>
          <w:sz w:val="28"/>
          <w:szCs w:val="28"/>
        </w:rPr>
        <w:t>). Кроме того, проводилось исследование с педагогами, проходившими курсовую подготовку на базе Центра (анкета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43D">
        <w:rPr>
          <w:rFonts w:ascii="Times New Roman" w:hAnsi="Times New Roman" w:cs="Times New Roman"/>
          <w:sz w:val="28"/>
          <w:szCs w:val="28"/>
        </w:rPr>
        <w:t>эффективности и качества приращения профессиональных компетентностей).</w:t>
      </w:r>
      <w:r>
        <w:rPr>
          <w:rFonts w:ascii="Times New Roman" w:hAnsi="Times New Roman" w:cs="Times New Roman"/>
          <w:sz w:val="28"/>
          <w:szCs w:val="28"/>
        </w:rPr>
        <w:t xml:space="preserve"> Всего б</w:t>
      </w:r>
      <w:r w:rsidRPr="0083043D">
        <w:rPr>
          <w:rFonts w:ascii="Times New Roman" w:hAnsi="Times New Roman" w:cs="Times New Roman"/>
          <w:sz w:val="28"/>
          <w:szCs w:val="28"/>
        </w:rPr>
        <w:t>ыло использовано 2 диагно</w:t>
      </w:r>
      <w:r>
        <w:rPr>
          <w:rFonts w:ascii="Times New Roman" w:hAnsi="Times New Roman" w:cs="Times New Roman"/>
          <w:sz w:val="28"/>
          <w:szCs w:val="28"/>
        </w:rPr>
        <w:t>стические методики, проведено 46</w:t>
      </w:r>
      <w:r w:rsidRPr="0083043D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</w:t>
      </w:r>
    </w:p>
    <w:p w:rsidR="00ED2997" w:rsidRPr="0065453F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-коррекционная работа</w:t>
      </w:r>
      <w:r w:rsidR="005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43">
        <w:rPr>
          <w:rFonts w:ascii="Times New Roman" w:hAnsi="Times New Roman" w:cs="Times New Roman"/>
          <w:sz w:val="28"/>
          <w:szCs w:val="28"/>
        </w:rPr>
        <w:t>— систематическая целенаправ</w:t>
      </w:r>
      <w:r>
        <w:rPr>
          <w:rFonts w:ascii="Times New Roman" w:hAnsi="Times New Roman" w:cs="Times New Roman"/>
          <w:sz w:val="28"/>
          <w:szCs w:val="28"/>
        </w:rPr>
        <w:t xml:space="preserve">ленная </w:t>
      </w:r>
      <w:r w:rsidR="00511CDD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психолога с воспитанниками Центра. Р</w:t>
      </w:r>
      <w:r w:rsidRPr="0065453F">
        <w:rPr>
          <w:rFonts w:ascii="Times New Roman" w:hAnsi="Times New Roman" w:cs="Times New Roman"/>
          <w:sz w:val="28"/>
          <w:szCs w:val="28"/>
        </w:rPr>
        <w:t xml:space="preserve">абота проводилась в течение года с подростками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65453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. Используемые формы</w:t>
      </w:r>
      <w:r w:rsidRPr="0065453F">
        <w:rPr>
          <w:rFonts w:ascii="Times New Roman" w:hAnsi="Times New Roman" w:cs="Times New Roman"/>
          <w:sz w:val="28"/>
          <w:szCs w:val="28"/>
        </w:rPr>
        <w:t xml:space="preserve"> работы: групповая со всей группой или подгруппой, индивидуальная.</w:t>
      </w:r>
    </w:p>
    <w:p w:rsidR="00ED2997" w:rsidRPr="005B7BE9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466 </w:t>
      </w:r>
      <w:r w:rsidRPr="005B7BE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spellStart"/>
      <w:r w:rsidRPr="005B7BE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B7BE9">
        <w:rPr>
          <w:rFonts w:ascii="Times New Roman" w:hAnsi="Times New Roman" w:cs="Times New Roman"/>
          <w:sz w:val="28"/>
          <w:szCs w:val="28"/>
        </w:rPr>
        <w:t>коррекционных занятий с подростками,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 xml:space="preserve">склонными  к уходам и </w:t>
      </w:r>
      <w:proofErr w:type="spellStart"/>
      <w:r w:rsidRPr="005B7BE9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5B7BE9">
        <w:rPr>
          <w:rFonts w:ascii="Times New Roman" w:hAnsi="Times New Roman" w:cs="Times New Roman"/>
          <w:sz w:val="28"/>
          <w:szCs w:val="28"/>
        </w:rPr>
        <w:t xml:space="preserve"> поведению: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 xml:space="preserve">на снятие психоэмоционального напряжения, формирование навыков </w:t>
      </w:r>
      <w:proofErr w:type="spellStart"/>
      <w:r w:rsidRPr="005B7BE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7BE9">
        <w:rPr>
          <w:rFonts w:ascii="Times New Roman" w:hAnsi="Times New Roman" w:cs="Times New Roman"/>
          <w:sz w:val="28"/>
          <w:szCs w:val="28"/>
        </w:rPr>
        <w:t>,   развитие высших психических функций;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 xml:space="preserve">восстановление учебной мотивации, формирование рефлексивных навыков и адекватной самооценки и т.д. </w:t>
      </w:r>
    </w:p>
    <w:p w:rsidR="00ED2997" w:rsidRPr="001E5827" w:rsidRDefault="00ED2997" w:rsidP="00ED2997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sz w:val="28"/>
          <w:szCs w:val="28"/>
        </w:rPr>
        <w:t xml:space="preserve">Проведено  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5B7BE9">
        <w:rPr>
          <w:rFonts w:ascii="Times New Roman" w:hAnsi="Times New Roman" w:cs="Times New Roman"/>
          <w:sz w:val="28"/>
          <w:szCs w:val="28"/>
        </w:rPr>
        <w:t xml:space="preserve">  групповых  </w:t>
      </w:r>
      <w:proofErr w:type="spellStart"/>
      <w:r w:rsidRPr="005B7BE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B7BE9">
        <w:rPr>
          <w:rFonts w:ascii="Times New Roman" w:hAnsi="Times New Roman" w:cs="Times New Roman"/>
          <w:sz w:val="28"/>
          <w:szCs w:val="28"/>
        </w:rPr>
        <w:t>коррекционных занятия  с целью оказания</w:t>
      </w:r>
      <w:r w:rsidR="001F47DE">
        <w:rPr>
          <w:rFonts w:ascii="Times New Roman" w:hAnsi="Times New Roman" w:cs="Times New Roman"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>помощи в адаптации</w:t>
      </w:r>
      <w:r w:rsidRPr="005B7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нормализации эмоционально-психологического состояния подростков,</w:t>
      </w:r>
      <w:r w:rsidRPr="005B7BE9">
        <w:rPr>
          <w:rFonts w:ascii="Times New Roman" w:hAnsi="Times New Roman" w:cs="Times New Roman"/>
          <w:sz w:val="28"/>
          <w:szCs w:val="28"/>
        </w:rPr>
        <w:t xml:space="preserve"> повышении уровня учебной мотивации.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27">
        <w:rPr>
          <w:rFonts w:ascii="Times New Roman" w:eastAsia="Calibri" w:hAnsi="Times New Roman" w:cs="Times New Roman"/>
          <w:sz w:val="28"/>
          <w:szCs w:val="28"/>
        </w:rPr>
        <w:t>Проводились коммуникативные тренинги, игры на сплочение коллектива и снижение уровня агрессии (коррекционно-развивающие программы).</w:t>
      </w:r>
    </w:p>
    <w:p w:rsidR="00ED2997" w:rsidRPr="00175A43" w:rsidRDefault="00ED2997" w:rsidP="00ED2997">
      <w:pPr>
        <w:pStyle w:val="a8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E9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  <w:r w:rsidR="00E75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43">
        <w:rPr>
          <w:rFonts w:ascii="Times New Roman" w:hAnsi="Times New Roman" w:cs="Times New Roman"/>
          <w:sz w:val="28"/>
          <w:szCs w:val="28"/>
        </w:rPr>
        <w:t xml:space="preserve">— оказание конкретной помощи обратившимся взрослым и детям в осознании их затруднений, в анализе и решении психологических проблем, связанных с собственными особенностями, </w:t>
      </w:r>
      <w:r w:rsidRPr="00175A43">
        <w:rPr>
          <w:rFonts w:ascii="Times New Roman" w:hAnsi="Times New Roman" w:cs="Times New Roman"/>
          <w:sz w:val="28"/>
          <w:szCs w:val="28"/>
        </w:rPr>
        <w:lastRenderedPageBreak/>
        <w:t>сложившимися обстоятельствами жизни, взаимоотношениями в семье, в кругу друзей; помощь в формировании новых установок и принятии собственных решений. Осуществляется в форме индивидуальных и групповых консультаций.</w:t>
      </w:r>
    </w:p>
    <w:p w:rsidR="00ED2997" w:rsidRPr="002F2230" w:rsidRDefault="00ED2997" w:rsidP="00ED2997">
      <w:pPr>
        <w:pStyle w:val="a8"/>
        <w:ind w:left="-567" w:firstLine="567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C03F88">
        <w:rPr>
          <w:rFonts w:ascii="Times New Roman" w:hAnsi="Times New Roman" w:cs="Times New Roman"/>
          <w:sz w:val="28"/>
          <w:szCs w:val="28"/>
        </w:rPr>
        <w:t xml:space="preserve">Всего за год было дано </w:t>
      </w:r>
      <w:r>
        <w:rPr>
          <w:rFonts w:ascii="Times New Roman" w:hAnsi="Times New Roman" w:cs="Times New Roman"/>
          <w:sz w:val="28"/>
          <w:szCs w:val="28"/>
        </w:rPr>
        <w:t>656</w:t>
      </w:r>
      <w:r w:rsidRPr="00C03F88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подросткам, направленных на: </w:t>
      </w:r>
      <w:r w:rsidRPr="00C03F88"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 w:rsidRPr="00C03F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-эмоционального напряжения; </w:t>
      </w:r>
      <w:r w:rsidRPr="00C03F88">
        <w:rPr>
          <w:rFonts w:ascii="Times New Roman" w:hAnsi="Times New Roman" w:cs="Times New Roman"/>
          <w:sz w:val="28"/>
          <w:szCs w:val="28"/>
        </w:rPr>
        <w:t>потребность в самоидентификац</w:t>
      </w:r>
      <w:r>
        <w:rPr>
          <w:rFonts w:ascii="Times New Roman" w:hAnsi="Times New Roman" w:cs="Times New Roman"/>
          <w:sz w:val="28"/>
          <w:szCs w:val="28"/>
        </w:rPr>
        <w:t xml:space="preserve">ии, получении информации о себе; </w:t>
      </w:r>
      <w:r w:rsidRPr="00C03F88">
        <w:rPr>
          <w:rFonts w:ascii="Times New Roman" w:hAnsi="Times New Roman" w:cs="Times New Roman"/>
          <w:sz w:val="28"/>
          <w:szCs w:val="28"/>
        </w:rPr>
        <w:t>потребность в повыш</w:t>
      </w:r>
      <w:r>
        <w:rPr>
          <w:rFonts w:ascii="Times New Roman" w:hAnsi="Times New Roman" w:cs="Times New Roman"/>
          <w:sz w:val="28"/>
          <w:szCs w:val="28"/>
        </w:rPr>
        <w:t xml:space="preserve">ении самооценки, самореализации; </w:t>
      </w:r>
      <w:r w:rsidRPr="00C03F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требность в принятии, понимании; </w:t>
      </w:r>
      <w:r w:rsidRPr="00C03F88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эмоциональном тепле и поддержке; </w:t>
      </w:r>
      <w:r w:rsidRPr="002F2230">
        <w:rPr>
          <w:rFonts w:ascii="Times New Roman" w:hAnsi="Times New Roman" w:cs="Times New Roman"/>
          <w:sz w:val="28"/>
          <w:szCs w:val="28"/>
        </w:rPr>
        <w:t>повышение мотивации к учебной деятельности и личностному росту.</w:t>
      </w:r>
    </w:p>
    <w:p w:rsidR="00ED2997" w:rsidRDefault="00ED2997" w:rsidP="00ED2997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за год было дано 310</w:t>
      </w:r>
      <w:r w:rsidRPr="00DC1310">
        <w:rPr>
          <w:rFonts w:ascii="Times New Roman" w:hAnsi="Times New Roman" w:cs="Times New Roman"/>
          <w:sz w:val="28"/>
          <w:szCs w:val="28"/>
        </w:rPr>
        <w:t xml:space="preserve"> консультаций педагогам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на: адаптацию подростков в Центре; </w:t>
      </w:r>
      <w:r w:rsidRPr="00DC1310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ство с результатами диагностики; </w:t>
      </w:r>
      <w:r w:rsidRPr="00DC1310">
        <w:rPr>
          <w:rFonts w:ascii="Times New Roman" w:hAnsi="Times New Roman" w:cs="Times New Roman"/>
          <w:sz w:val="28"/>
          <w:szCs w:val="28"/>
        </w:rPr>
        <w:t>индивидуальные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подростков; </w:t>
      </w:r>
      <w:r w:rsidRPr="00DC1310">
        <w:rPr>
          <w:rFonts w:ascii="Times New Roman" w:hAnsi="Times New Roman" w:cs="Times New Roman"/>
          <w:sz w:val="28"/>
          <w:szCs w:val="28"/>
        </w:rPr>
        <w:t>координаци</w:t>
      </w:r>
      <w:r w:rsidR="00CA09C8">
        <w:rPr>
          <w:rFonts w:ascii="Times New Roman" w:hAnsi="Times New Roman" w:cs="Times New Roman"/>
          <w:sz w:val="28"/>
          <w:szCs w:val="28"/>
        </w:rPr>
        <w:t>ю</w:t>
      </w:r>
      <w:r w:rsidRPr="00DC1310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коррекционной деятельности; </w:t>
      </w:r>
      <w:r w:rsidRPr="00DC1310">
        <w:rPr>
          <w:rFonts w:ascii="Times New Roman" w:hAnsi="Times New Roman" w:cs="Times New Roman"/>
          <w:sz w:val="28"/>
          <w:szCs w:val="28"/>
        </w:rPr>
        <w:t>помощь в методической работе (характер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истики, выступления, портфолио); </w:t>
      </w:r>
      <w:r w:rsidRPr="00DC1310">
        <w:rPr>
          <w:rFonts w:ascii="Times New Roman" w:hAnsi="Times New Roman" w:cs="Times New Roman"/>
          <w:sz w:val="28"/>
          <w:szCs w:val="28"/>
        </w:rPr>
        <w:t>помощь и наставничество молодым педагогам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C1310">
        <w:rPr>
          <w:rFonts w:ascii="Times New Roman" w:hAnsi="Times New Roman" w:cs="Times New Roman"/>
          <w:sz w:val="28"/>
          <w:szCs w:val="28"/>
        </w:rPr>
        <w:t>адаптаци</w:t>
      </w:r>
      <w:r w:rsidR="00CA09C8">
        <w:rPr>
          <w:rFonts w:ascii="Times New Roman" w:hAnsi="Times New Roman" w:cs="Times New Roman"/>
          <w:sz w:val="28"/>
          <w:szCs w:val="28"/>
        </w:rPr>
        <w:t>ю</w:t>
      </w:r>
      <w:r w:rsidRPr="00DC1310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CA09C8">
        <w:rPr>
          <w:rFonts w:ascii="Times New Roman" w:hAnsi="Times New Roman" w:cs="Times New Roman"/>
          <w:sz w:val="28"/>
          <w:szCs w:val="28"/>
        </w:rPr>
        <w:t>у</w:t>
      </w:r>
      <w:r w:rsidRPr="00DC131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едагогов в начале учебного года; </w:t>
      </w:r>
      <w:r w:rsidR="00CA09C8">
        <w:rPr>
          <w:rFonts w:ascii="Times New Roman" w:hAnsi="Times New Roman" w:cs="Times New Roman"/>
          <w:sz w:val="28"/>
          <w:szCs w:val="28"/>
        </w:rPr>
        <w:t>эмоциональную</w:t>
      </w:r>
      <w:r w:rsidRPr="00DC131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A09C8">
        <w:rPr>
          <w:rFonts w:ascii="Times New Roman" w:hAnsi="Times New Roman" w:cs="Times New Roman"/>
          <w:sz w:val="28"/>
          <w:szCs w:val="28"/>
        </w:rPr>
        <w:t>у</w:t>
      </w:r>
      <w:r w:rsidRPr="00DC1310">
        <w:rPr>
          <w:rFonts w:ascii="Times New Roman" w:hAnsi="Times New Roman" w:cs="Times New Roman"/>
          <w:sz w:val="28"/>
          <w:szCs w:val="28"/>
        </w:rPr>
        <w:t xml:space="preserve"> в трудных жизненных ситуациях.</w:t>
      </w:r>
      <w:proofErr w:type="gramEnd"/>
    </w:p>
    <w:p w:rsidR="00ED2997" w:rsidRDefault="00ED2997" w:rsidP="00ED2997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4A5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1F47DE">
        <w:rPr>
          <w:rFonts w:ascii="Times New Roman" w:hAnsi="Times New Roman" w:cs="Times New Roman"/>
          <w:sz w:val="28"/>
          <w:szCs w:val="28"/>
        </w:rPr>
        <w:t xml:space="preserve"> </w:t>
      </w:r>
      <w:r w:rsidRPr="000B14A5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116 консультаций, направленных на: </w:t>
      </w:r>
      <w:r w:rsidRPr="000B14A5">
        <w:rPr>
          <w:rFonts w:ascii="Times New Roman" w:hAnsi="Times New Roman" w:cs="Times New Roman"/>
          <w:sz w:val="28"/>
          <w:szCs w:val="28"/>
        </w:rPr>
        <w:t>создание атмосфе</w:t>
      </w:r>
      <w:r>
        <w:rPr>
          <w:rFonts w:ascii="Times New Roman" w:hAnsi="Times New Roman" w:cs="Times New Roman"/>
          <w:sz w:val="28"/>
          <w:szCs w:val="28"/>
        </w:rPr>
        <w:t xml:space="preserve">ры поддержки и принятия ребенка; </w:t>
      </w:r>
      <w:r w:rsidRPr="000B14A5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отношений; </w:t>
      </w:r>
      <w:r w:rsidR="001F47DE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 w:rsidRPr="000B14A5">
        <w:rPr>
          <w:rFonts w:ascii="Times New Roman" w:hAnsi="Times New Roman" w:cs="Times New Roman"/>
          <w:sz w:val="28"/>
          <w:szCs w:val="28"/>
        </w:rPr>
        <w:t>конфликтны</w:t>
      </w:r>
      <w:r w:rsidR="001F47DE">
        <w:rPr>
          <w:rFonts w:ascii="Times New Roman" w:hAnsi="Times New Roman" w:cs="Times New Roman"/>
          <w:sz w:val="28"/>
          <w:szCs w:val="28"/>
        </w:rPr>
        <w:t>х</w:t>
      </w:r>
      <w:r w:rsidRPr="000B14A5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F47DE">
        <w:rPr>
          <w:rFonts w:ascii="Times New Roman" w:hAnsi="Times New Roman" w:cs="Times New Roman"/>
          <w:sz w:val="28"/>
          <w:szCs w:val="28"/>
        </w:rPr>
        <w:t>й</w:t>
      </w:r>
      <w:r w:rsidRPr="000B14A5">
        <w:rPr>
          <w:rFonts w:ascii="Times New Roman" w:hAnsi="Times New Roman" w:cs="Times New Roman"/>
          <w:sz w:val="28"/>
          <w:szCs w:val="28"/>
        </w:rPr>
        <w:t xml:space="preserve"> с одноклассниками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B49A1">
        <w:rPr>
          <w:rFonts w:ascii="Times New Roman" w:hAnsi="Times New Roman" w:cs="Times New Roman"/>
          <w:sz w:val="28"/>
          <w:szCs w:val="28"/>
        </w:rPr>
        <w:t>профилактику</w:t>
      </w:r>
      <w:r w:rsidR="00BB49A1" w:rsidRPr="000B14A5">
        <w:rPr>
          <w:rFonts w:ascii="Times New Roman" w:hAnsi="Times New Roman" w:cs="Times New Roman"/>
          <w:sz w:val="28"/>
          <w:szCs w:val="28"/>
        </w:rPr>
        <w:t xml:space="preserve"> </w:t>
      </w:r>
      <w:r w:rsidRPr="000B14A5">
        <w:rPr>
          <w:rFonts w:ascii="Times New Roman" w:hAnsi="Times New Roman" w:cs="Times New Roman"/>
          <w:sz w:val="28"/>
          <w:szCs w:val="28"/>
        </w:rPr>
        <w:t>склонност</w:t>
      </w:r>
      <w:r w:rsidR="00BB49A1">
        <w:rPr>
          <w:rFonts w:ascii="Times New Roman" w:hAnsi="Times New Roman" w:cs="Times New Roman"/>
          <w:sz w:val="28"/>
          <w:szCs w:val="28"/>
        </w:rPr>
        <w:t>и</w:t>
      </w:r>
      <w:r w:rsidRPr="000B14A5">
        <w:rPr>
          <w:rFonts w:ascii="Times New Roman" w:hAnsi="Times New Roman" w:cs="Times New Roman"/>
          <w:sz w:val="28"/>
          <w:szCs w:val="28"/>
        </w:rPr>
        <w:t xml:space="preserve"> к зависимостям и употреблению ПАВ</w:t>
      </w:r>
      <w:r w:rsidR="00E14E3F">
        <w:rPr>
          <w:rFonts w:ascii="Times New Roman" w:hAnsi="Times New Roman" w:cs="Times New Roman"/>
          <w:sz w:val="28"/>
          <w:szCs w:val="28"/>
        </w:rPr>
        <w:t>;</w:t>
      </w:r>
      <w:r w:rsidR="00E14E3F" w:rsidRPr="00E14E3F">
        <w:rPr>
          <w:rFonts w:ascii="Times New Roman" w:hAnsi="Times New Roman" w:cs="Times New Roman"/>
          <w:sz w:val="28"/>
          <w:szCs w:val="28"/>
        </w:rPr>
        <w:t xml:space="preserve"> </w:t>
      </w:r>
      <w:r w:rsidR="00E14E3F" w:rsidRPr="000B14A5">
        <w:rPr>
          <w:rFonts w:ascii="Times New Roman" w:hAnsi="Times New Roman" w:cs="Times New Roman"/>
          <w:sz w:val="28"/>
          <w:szCs w:val="28"/>
        </w:rPr>
        <w:t>знакомство с результатами диагностики, индивидуа</w:t>
      </w:r>
      <w:r w:rsidR="00E14E3F">
        <w:rPr>
          <w:rFonts w:ascii="Times New Roman" w:hAnsi="Times New Roman" w:cs="Times New Roman"/>
          <w:sz w:val="28"/>
          <w:szCs w:val="28"/>
        </w:rPr>
        <w:t>льными особенностями подростков</w:t>
      </w:r>
      <w:r w:rsidRPr="000B14A5">
        <w:rPr>
          <w:rFonts w:ascii="Times New Roman" w:hAnsi="Times New Roman" w:cs="Times New Roman"/>
          <w:sz w:val="28"/>
          <w:szCs w:val="28"/>
        </w:rPr>
        <w:t>.</w:t>
      </w:r>
    </w:p>
    <w:p w:rsidR="00ED2997" w:rsidRPr="005B7BE9" w:rsidRDefault="00ED2997" w:rsidP="00CA09C8">
      <w:pPr>
        <w:pStyle w:val="a8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CA0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 xml:space="preserve">С целью восстановления детско-родительских отношений и утраченных внутрисемейных связей </w:t>
      </w:r>
      <w:r>
        <w:rPr>
          <w:rFonts w:ascii="Times New Roman" w:hAnsi="Times New Roman" w:cs="Times New Roman"/>
          <w:sz w:val="28"/>
          <w:szCs w:val="28"/>
        </w:rPr>
        <w:t>в течение года было проведено 22</w:t>
      </w:r>
      <w:r w:rsidRPr="005B7BE9">
        <w:rPr>
          <w:rFonts w:ascii="Times New Roman" w:hAnsi="Times New Roman" w:cs="Times New Roman"/>
          <w:sz w:val="28"/>
          <w:szCs w:val="28"/>
        </w:rPr>
        <w:t xml:space="preserve"> детско-родительских тренинга. </w:t>
      </w:r>
      <w:r>
        <w:rPr>
          <w:rFonts w:ascii="Times New Roman" w:hAnsi="Times New Roman" w:cs="Times New Roman"/>
          <w:sz w:val="28"/>
          <w:szCs w:val="28"/>
        </w:rPr>
        <w:t xml:space="preserve">В связи с профилактическими мерами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часть занятий с родителями (в 1 и 2 четвертях) проходила в дистанционном режиме. </w:t>
      </w:r>
      <w:r w:rsidRPr="005B7BE9">
        <w:rPr>
          <w:rFonts w:ascii="Times New Roman" w:hAnsi="Times New Roman" w:cs="Times New Roman"/>
          <w:sz w:val="28"/>
          <w:szCs w:val="28"/>
        </w:rPr>
        <w:t>Результатом занятий является стабилизация детско-родительских отношений, повышение адаптации воспитанников и мотивации к обучению в Центре.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BE9">
        <w:rPr>
          <w:rFonts w:ascii="Times New Roman" w:hAnsi="Times New Roman" w:cs="Times New Roman"/>
          <w:sz w:val="28"/>
          <w:szCs w:val="28"/>
        </w:rPr>
        <w:t xml:space="preserve">Кроме того, проводились индивидуальные детско-родительские занятия на улучшение взаимоотношений. </w:t>
      </w:r>
    </w:p>
    <w:p w:rsidR="00BB49A1" w:rsidRDefault="00ED2997" w:rsidP="000B6E7F">
      <w:pPr>
        <w:pStyle w:val="a8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B7BE9">
        <w:rPr>
          <w:rFonts w:ascii="Times New Roman" w:hAnsi="Times New Roman" w:cs="Times New Roman"/>
          <w:b/>
          <w:sz w:val="28"/>
          <w:szCs w:val="28"/>
        </w:rPr>
        <w:t>Психопрофилактическая работа с педагог</w:t>
      </w:r>
      <w:r>
        <w:rPr>
          <w:rFonts w:ascii="Times New Roman" w:hAnsi="Times New Roman" w:cs="Times New Roman"/>
          <w:b/>
          <w:sz w:val="28"/>
          <w:szCs w:val="28"/>
        </w:rPr>
        <w:t>ическим коллективом</w:t>
      </w:r>
      <w:r w:rsidR="000B6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Важное место в  работе психологов занимает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забота о здоровье педагогов  и, в этом случае, </w:t>
      </w:r>
      <w:r w:rsidRPr="005B7BE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 - одна из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 технологий в работе</w:t>
      </w:r>
      <w:r w:rsidRPr="005B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таких занятиях п</w:t>
      </w:r>
      <w:r w:rsidRPr="005B7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 открыто говорят о трудностях  в отношениях в коллективе, с подростками,  что крайне важно при формировании умения вызвать к себе доверие и самому </w:t>
      </w:r>
      <w:r w:rsidRPr="005B7BE9">
        <w:rPr>
          <w:rFonts w:ascii="Times New Roman" w:eastAsia="Times New Roman" w:hAnsi="Times New Roman" w:cs="Times New Roman"/>
          <w:sz w:val="28"/>
          <w:szCs w:val="28"/>
        </w:rPr>
        <w:t xml:space="preserve">доверять другим - первостепенное условие для работы с </w:t>
      </w:r>
      <w:proofErr w:type="spellStart"/>
      <w:r w:rsidRPr="005B7BE9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r w:rsidRPr="005B7BE9">
        <w:rPr>
          <w:rFonts w:ascii="Times New Roman" w:eastAsia="Times New Roman" w:hAnsi="Times New Roman" w:cs="Times New Roman"/>
          <w:sz w:val="28"/>
          <w:szCs w:val="28"/>
        </w:rPr>
        <w:t xml:space="preserve"> подростками, а также создание комфортной психоэмоциональной обстановки в коллективе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Такие занятия </w:t>
      </w:r>
      <w:r w:rsidRPr="005B7BE9">
        <w:rPr>
          <w:rFonts w:ascii="Times New Roman" w:eastAsia="Times New Roman" w:hAnsi="Times New Roman" w:cs="Times New Roman"/>
          <w:sz w:val="28"/>
          <w:szCs w:val="28"/>
        </w:rPr>
        <w:t>проводятся 1 раз в четверть, в каникул</w:t>
      </w:r>
      <w:r>
        <w:rPr>
          <w:rFonts w:ascii="Times New Roman" w:eastAsia="Times New Roman" w:hAnsi="Times New Roman" w:cs="Times New Roman"/>
          <w:sz w:val="28"/>
          <w:szCs w:val="28"/>
        </w:rPr>
        <w:t>ярное время</w:t>
      </w:r>
      <w:r w:rsidRPr="005B7BE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5B7BE9">
        <w:rPr>
          <w:rFonts w:ascii="Times New Roman" w:hAnsi="Times New Roman" w:cs="Times New Roman"/>
          <w:sz w:val="28"/>
          <w:szCs w:val="28"/>
        </w:rPr>
        <w:t xml:space="preserve">В течение года для педагогов Центра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следующие занятия: </w:t>
      </w:r>
      <w:r w:rsidRPr="00100AA2">
        <w:rPr>
          <w:rFonts w:ascii="Times New Roman" w:hAnsi="Times New Roman" w:cs="Times New Roman"/>
          <w:sz w:val="28"/>
          <w:szCs w:val="28"/>
        </w:rPr>
        <w:t xml:space="preserve">занятие с элементами </w:t>
      </w:r>
      <w:proofErr w:type="spellStart"/>
      <w:r w:rsidRPr="00100AA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00AA2">
        <w:rPr>
          <w:rFonts w:ascii="Times New Roman" w:hAnsi="Times New Roman" w:cs="Times New Roman"/>
          <w:sz w:val="28"/>
          <w:szCs w:val="28"/>
        </w:rPr>
        <w:t xml:space="preserve"> «Образ моего героя» и релаксацион</w:t>
      </w:r>
      <w:r w:rsidR="00BB49A1">
        <w:rPr>
          <w:rFonts w:ascii="Times New Roman" w:hAnsi="Times New Roman" w:cs="Times New Roman"/>
          <w:sz w:val="28"/>
          <w:szCs w:val="28"/>
        </w:rPr>
        <w:t xml:space="preserve">ное занятие </w:t>
      </w:r>
      <w:r>
        <w:rPr>
          <w:rFonts w:ascii="Times New Roman" w:hAnsi="Times New Roman" w:cs="Times New Roman"/>
          <w:sz w:val="28"/>
          <w:szCs w:val="28"/>
        </w:rPr>
        <w:t>«Цвета моей души» (</w:t>
      </w:r>
      <w:r w:rsidRPr="00100AA2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100AA2">
        <w:rPr>
          <w:rFonts w:ascii="Times New Roman" w:hAnsi="Times New Roman" w:cs="Times New Roman"/>
          <w:sz w:val="28"/>
          <w:szCs w:val="28"/>
        </w:rPr>
        <w:t>Гаврись</w:t>
      </w:r>
      <w:proofErr w:type="spellEnd"/>
      <w:r w:rsidRPr="00100AA2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100AA2">
        <w:rPr>
          <w:rFonts w:ascii="Times New Roman" w:hAnsi="Times New Roman" w:cs="Times New Roman"/>
          <w:sz w:val="28"/>
          <w:szCs w:val="28"/>
        </w:rPr>
        <w:t>арт-терапевтическое занятие «Колла</w:t>
      </w:r>
      <w:r>
        <w:rPr>
          <w:rFonts w:ascii="Times New Roman" w:hAnsi="Times New Roman" w:cs="Times New Roman"/>
          <w:sz w:val="28"/>
          <w:szCs w:val="28"/>
        </w:rPr>
        <w:t>ж собственного «Я»</w:t>
      </w:r>
      <w:r w:rsidRPr="0010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0AA2">
        <w:rPr>
          <w:rFonts w:ascii="Times New Roman" w:hAnsi="Times New Roman" w:cs="Times New Roman"/>
          <w:sz w:val="28"/>
          <w:szCs w:val="28"/>
        </w:rPr>
        <w:t>психолог Беляк Я.В.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0A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занятие с элементами релаксации «Мои личностные ресурсы»  (психолог Селезнева Т.В.); </w:t>
      </w:r>
      <w:r w:rsidRPr="009C29B3">
        <w:rPr>
          <w:rFonts w:ascii="Times New Roman" w:hAnsi="Times New Roman" w:cs="Times New Roman"/>
          <w:sz w:val="28"/>
          <w:szCs w:val="28"/>
        </w:rPr>
        <w:t>«Применение арт-терапевтических техник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9C29B3">
        <w:rPr>
          <w:rFonts w:ascii="Times New Roman" w:hAnsi="Times New Roman" w:cs="Times New Roman"/>
          <w:sz w:val="28"/>
          <w:szCs w:val="28"/>
        </w:rPr>
        <w:t xml:space="preserve"> </w:t>
      </w:r>
      <w:r w:rsidRPr="009C29B3">
        <w:rPr>
          <w:rFonts w:ascii="Times New Roman" w:hAnsi="Times New Roman" w:cs="Times New Roman"/>
          <w:sz w:val="28"/>
          <w:szCs w:val="28"/>
        </w:rPr>
        <w:lastRenderedPageBreak/>
        <w:t>эмоционально положительного климата»</w:t>
      </w:r>
      <w:r>
        <w:rPr>
          <w:rFonts w:ascii="Times New Roman" w:hAnsi="Times New Roman" w:cs="Times New Roman"/>
          <w:sz w:val="28"/>
          <w:szCs w:val="28"/>
        </w:rPr>
        <w:t xml:space="preserve"> (психолог Кочнева Е.В.).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Результатом явила</w:t>
      </w:r>
      <w:r w:rsidRPr="00B778BE">
        <w:rPr>
          <w:rFonts w:ascii="Times New Roman" w:hAnsi="Times New Roman" w:cs="Times New Roman"/>
          <w:sz w:val="28"/>
          <w:szCs w:val="28"/>
        </w:rPr>
        <w:t>сь удовле</w:t>
      </w:r>
      <w:r>
        <w:rPr>
          <w:rFonts w:ascii="Times New Roman" w:hAnsi="Times New Roman" w:cs="Times New Roman"/>
          <w:sz w:val="28"/>
          <w:szCs w:val="28"/>
        </w:rPr>
        <w:t>творенность педагогов от участия</w:t>
      </w:r>
      <w:r w:rsidRPr="00B778BE">
        <w:rPr>
          <w:rFonts w:ascii="Times New Roman" w:hAnsi="Times New Roman" w:cs="Times New Roman"/>
          <w:sz w:val="28"/>
          <w:szCs w:val="28"/>
        </w:rPr>
        <w:t xml:space="preserve">, повышение эмоционального фона, улучшение </w:t>
      </w:r>
      <w:proofErr w:type="spellStart"/>
      <w:r w:rsidRPr="00B778B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B778BE">
        <w:rPr>
          <w:rFonts w:ascii="Times New Roman" w:hAnsi="Times New Roman" w:cs="Times New Roman"/>
          <w:sz w:val="28"/>
          <w:szCs w:val="28"/>
        </w:rPr>
        <w:t>-эмоционального состояния, осознание собственных ресурсов для преодоления проблемных ситуаций.</w:t>
      </w:r>
    </w:p>
    <w:p w:rsidR="00BB49A1" w:rsidRDefault="00ED2997" w:rsidP="00BB49A1">
      <w:pPr>
        <w:pStyle w:val="a8"/>
        <w:ind w:left="-426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49A1">
        <w:rPr>
          <w:rFonts w:ascii="Times New Roman" w:hAnsi="Times New Roman" w:cs="Times New Roman"/>
          <w:b/>
          <w:snapToGrid w:val="0"/>
          <w:sz w:val="28"/>
          <w:szCs w:val="28"/>
        </w:rPr>
        <w:t>Коррекционно-логопедическая работа</w:t>
      </w:r>
      <w:r w:rsidR="000B6E7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proofErr w:type="gramStart"/>
      <w:r w:rsidRPr="00BB49A1">
        <w:rPr>
          <w:rFonts w:ascii="Times New Roman" w:hAnsi="Times New Roman" w:cs="Times New Roman"/>
          <w:snapToGrid w:val="0"/>
          <w:sz w:val="28"/>
          <w:szCs w:val="28"/>
        </w:rPr>
        <w:t>В этом учебном году коррекционно-логопедическая работа в Центре</w:t>
      </w:r>
      <w:r w:rsidR="00BB49A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строилась на основе методики </w:t>
      </w:r>
      <w:proofErr w:type="spellStart"/>
      <w:r w:rsidRPr="00BB49A1">
        <w:rPr>
          <w:rFonts w:ascii="Times New Roman" w:hAnsi="Times New Roman" w:cs="Times New Roman"/>
          <w:snapToGrid w:val="0"/>
          <w:sz w:val="28"/>
          <w:szCs w:val="28"/>
        </w:rPr>
        <w:t>Ефименковой</w:t>
      </w:r>
      <w:proofErr w:type="spellEnd"/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 Л.Н. «Коррекция устной и письменной речи учащихся», </w:t>
      </w:r>
      <w:proofErr w:type="spellStart"/>
      <w:r w:rsidRPr="00BB49A1">
        <w:rPr>
          <w:rFonts w:ascii="Times New Roman" w:hAnsi="Times New Roman" w:cs="Times New Roman"/>
          <w:snapToGrid w:val="0"/>
          <w:sz w:val="28"/>
          <w:szCs w:val="28"/>
        </w:rPr>
        <w:t>Ястребова</w:t>
      </w:r>
      <w:proofErr w:type="spellEnd"/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 А.В. «Коррекция недостатков речи у учащихся общеобразовательных школ», Е.Н.</w:t>
      </w:r>
      <w:r w:rsidR="00BB49A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B49A1">
        <w:rPr>
          <w:rFonts w:ascii="Times New Roman" w:hAnsi="Times New Roman" w:cs="Times New Roman"/>
          <w:snapToGrid w:val="0"/>
          <w:sz w:val="28"/>
          <w:szCs w:val="28"/>
        </w:rPr>
        <w:t>Российской «Методика формирования самостоятельной письменной речи»,  рекомендованной для преодоления нарушений письма и чтения у школьников, а также на основе перспективного планирования для детей согласно результатам проведенного первичного</w:t>
      </w:r>
      <w:proofErr w:type="gramEnd"/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 обследования. </w:t>
      </w:r>
    </w:p>
    <w:p w:rsidR="00BB49A1" w:rsidRDefault="00ED2997" w:rsidP="00BB49A1">
      <w:pPr>
        <w:pStyle w:val="a8"/>
        <w:ind w:left="-426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Коррекционно-логопедическая работа в Центре строится на   основе проведенного  мониторинга устной и письменной речи у учащихся на начало 2020-2021 учебного года  с целью выявления уровня </w:t>
      </w:r>
      <w:proofErr w:type="spellStart"/>
      <w:r w:rsidRPr="00BB49A1">
        <w:rPr>
          <w:rFonts w:ascii="Times New Roman" w:hAnsi="Times New Roman" w:cs="Times New Roman"/>
          <w:snapToGrid w:val="0"/>
          <w:sz w:val="28"/>
          <w:szCs w:val="28"/>
        </w:rPr>
        <w:t>сформированности</w:t>
      </w:r>
      <w:proofErr w:type="spellEnd"/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 навыка обучения основных факторов речи.</w:t>
      </w:r>
    </w:p>
    <w:p w:rsidR="00BB49A1" w:rsidRDefault="00ED2997" w:rsidP="00BB49A1">
      <w:pPr>
        <w:pStyle w:val="a8"/>
        <w:ind w:left="-426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На начало  2020-2021 учебного года на логопедический пункт зачислено 25 человек. Из зачисленных детей было сформировано 3 основных  группы (учащиеся с нарушением письменной речи, с общим недоразвитием речи и с </w:t>
      </w:r>
      <w:proofErr w:type="spellStart"/>
      <w:r w:rsidRPr="00BB49A1">
        <w:rPr>
          <w:rFonts w:ascii="Times New Roman" w:hAnsi="Times New Roman" w:cs="Times New Roman"/>
          <w:snapToGrid w:val="0"/>
          <w:sz w:val="28"/>
          <w:szCs w:val="28"/>
        </w:rPr>
        <w:t>нерезко</w:t>
      </w:r>
      <w:proofErr w:type="spellEnd"/>
      <w:r w:rsidRPr="00BB49A1">
        <w:rPr>
          <w:rFonts w:ascii="Times New Roman" w:hAnsi="Times New Roman" w:cs="Times New Roman"/>
          <w:snapToGrid w:val="0"/>
          <w:sz w:val="28"/>
          <w:szCs w:val="28"/>
        </w:rPr>
        <w:t xml:space="preserve"> выраженным недоразвитием речи, коррекция звукопроизношения).</w:t>
      </w:r>
    </w:p>
    <w:p w:rsidR="00D428B6" w:rsidRDefault="00ED2997" w:rsidP="00BB49A1">
      <w:pPr>
        <w:pStyle w:val="a8"/>
        <w:ind w:left="-426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B49A1">
        <w:rPr>
          <w:rFonts w:ascii="Times New Roman" w:hAnsi="Times New Roman" w:cs="Times New Roman"/>
          <w:snapToGrid w:val="0"/>
          <w:sz w:val="28"/>
          <w:szCs w:val="28"/>
        </w:rPr>
        <w:t>Целью работы является оказание помощи обучающимся, имеющим нарушения в развитии устной и письменной речи, в освоении ими общеобразовательных программ, способствуя развитию и саморазвитию личности, сохранению и укреплению здоровья обучающихся,  разработка стратегий основы для повышения эффективности логопедической работы с учащимися Центра.</w:t>
      </w:r>
    </w:p>
    <w:p w:rsidR="00BB49A1" w:rsidRPr="00BC29A7" w:rsidRDefault="00ED2997" w:rsidP="00ED299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9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мониторингового исследования на конец учебного года</w:t>
      </w:r>
    </w:p>
    <w:p w:rsidR="00ED2997" w:rsidRPr="00BC29A7" w:rsidRDefault="00ED2997" w:rsidP="00ED2997">
      <w:pPr>
        <w:widowControl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1.И</w:t>
      </w:r>
      <w:r w:rsidRPr="00BC29A7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сследовани</w:t>
      </w: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е</w:t>
      </w:r>
      <w:r w:rsidRPr="00BC29A7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</w:t>
      </w:r>
      <w:proofErr w:type="spellStart"/>
      <w:r w:rsidRPr="00BC29A7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сформированности</w:t>
      </w:r>
      <w:proofErr w:type="spellEnd"/>
      <w:r w:rsidRPr="00BC29A7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 xml:space="preserve"> уровня звукопроизношения</w:t>
      </w:r>
      <w:r w:rsidRPr="00BC29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2551"/>
      </w:tblGrid>
      <w:tr w:rsidR="00ED2997" w:rsidRPr="00BC29A7" w:rsidTr="0007041A">
        <w:tc>
          <w:tcPr>
            <w:tcW w:w="3085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2997" w:rsidRPr="000B6E7F" w:rsidRDefault="00ED2997" w:rsidP="0007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551" w:type="dxa"/>
          </w:tcPr>
          <w:p w:rsidR="00ED2997" w:rsidRPr="000B6E7F" w:rsidRDefault="00ED2997" w:rsidP="0007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ED2997" w:rsidRPr="00BC29A7" w:rsidTr="0007041A">
        <w:tc>
          <w:tcPr>
            <w:tcW w:w="3085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звука</w:t>
            </w:r>
          </w:p>
        </w:tc>
        <w:tc>
          <w:tcPr>
            <w:tcW w:w="2410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детей (44%)</w:t>
            </w:r>
          </w:p>
        </w:tc>
        <w:tc>
          <w:tcPr>
            <w:tcW w:w="2551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ребенка (0%)</w:t>
            </w:r>
          </w:p>
        </w:tc>
      </w:tr>
      <w:tr w:rsidR="00ED2997" w:rsidRPr="00BC29A7" w:rsidTr="0007041A">
        <w:tc>
          <w:tcPr>
            <w:tcW w:w="3085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</w:t>
            </w:r>
          </w:p>
        </w:tc>
        <w:tc>
          <w:tcPr>
            <w:tcW w:w="2410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детей (40%)</w:t>
            </w:r>
          </w:p>
        </w:tc>
        <w:tc>
          <w:tcPr>
            <w:tcW w:w="2551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детей (72%)</w:t>
            </w:r>
          </w:p>
        </w:tc>
      </w:tr>
      <w:tr w:rsidR="00ED2997" w:rsidRPr="00BC29A7" w:rsidTr="0007041A">
        <w:tc>
          <w:tcPr>
            <w:tcW w:w="3085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звука</w:t>
            </w:r>
          </w:p>
        </w:tc>
        <w:tc>
          <w:tcPr>
            <w:tcW w:w="2410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ребенка (16%)</w:t>
            </w:r>
          </w:p>
        </w:tc>
        <w:tc>
          <w:tcPr>
            <w:tcW w:w="2551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ребенка  (12%) </w:t>
            </w:r>
          </w:p>
        </w:tc>
      </w:tr>
      <w:tr w:rsidR="00ED2997" w:rsidRPr="00BC29A7" w:rsidTr="0007041A">
        <w:tc>
          <w:tcPr>
            <w:tcW w:w="3085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норма</w:t>
            </w:r>
          </w:p>
        </w:tc>
        <w:tc>
          <w:tcPr>
            <w:tcW w:w="2410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детей (0%)</w:t>
            </w:r>
          </w:p>
        </w:tc>
        <w:tc>
          <w:tcPr>
            <w:tcW w:w="2551" w:type="dxa"/>
          </w:tcPr>
          <w:p w:rsidR="00ED2997" w:rsidRPr="000B6E7F" w:rsidRDefault="00ED2997" w:rsidP="0007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ребенка (16%)</w:t>
            </w:r>
          </w:p>
        </w:tc>
      </w:tr>
    </w:tbl>
    <w:p w:rsidR="00ED2997" w:rsidRPr="00BC29A7" w:rsidRDefault="00ED2997" w:rsidP="00ED2997">
      <w:pPr>
        <w:widowControl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29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результатов были получены следующие данные: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</w:t>
      </w:r>
      <w:r w:rsidRPr="00BC29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2020-2021 учебный  год  со значительными улучшениями по звукопроизношению  20 детей (находятся  в автоматизации и дифференциации). </w:t>
      </w:r>
    </w:p>
    <w:p w:rsidR="00ED2997" w:rsidRPr="00BC29A7" w:rsidRDefault="00ED2997" w:rsidP="00ED299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</w:t>
      </w:r>
      <w:r w:rsidRPr="00BB6D4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 Исследование письменной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2997" w:rsidRPr="00BC29A7" w:rsidTr="0007041A">
        <w:tc>
          <w:tcPr>
            <w:tcW w:w="3190" w:type="dxa"/>
            <w:vMerge w:val="restart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ED2997" w:rsidRPr="000B6E7F" w:rsidRDefault="00ED2997" w:rsidP="0007041A">
            <w:pPr>
              <w:shd w:val="clear" w:color="auto" w:fill="FFFFFF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Ошибки звукового состава слова</w:t>
            </w:r>
          </w:p>
        </w:tc>
      </w:tr>
      <w:tr w:rsidR="00ED2997" w:rsidRPr="00BC29A7" w:rsidTr="0007041A">
        <w:tc>
          <w:tcPr>
            <w:tcW w:w="3190" w:type="dxa"/>
            <w:vMerge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Замены  согласных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Замены гласных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Пропуски гласных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  <w:t>Пропуски согласных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Пропуски слогов и частей слова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(57%)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997" w:rsidRPr="00BC29A7" w:rsidTr="0007041A">
        <w:tc>
          <w:tcPr>
            <w:tcW w:w="9571" w:type="dxa"/>
            <w:gridSpan w:val="3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Ошибки языкового анализа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Раздельное написание частей слов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Слитное написание слов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Перестановка   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Графические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  <w:lang w:eastAsia="ru-RU"/>
              </w:rPr>
              <w:t>Замена букв по пространственному расположению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искажение букв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ED2997" w:rsidRPr="00BC29A7" w:rsidTr="0007041A">
        <w:tc>
          <w:tcPr>
            <w:tcW w:w="9571" w:type="dxa"/>
            <w:gridSpan w:val="3"/>
          </w:tcPr>
          <w:p w:rsidR="00ED2997" w:rsidRPr="00BC29A7" w:rsidRDefault="00ED2997" w:rsidP="000B6E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29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Лексико-грамматические нарушения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согласования, управления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</w:tr>
      <w:tr w:rsidR="00ED2997" w:rsidRPr="00BC29A7" w:rsidTr="0007041A">
        <w:tc>
          <w:tcPr>
            <w:tcW w:w="9571" w:type="dxa"/>
            <w:gridSpan w:val="3"/>
          </w:tcPr>
          <w:p w:rsidR="00ED2997" w:rsidRPr="00BC29A7" w:rsidRDefault="00ED2997" w:rsidP="00070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29A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Орфографические</w:t>
            </w:r>
            <w:r w:rsid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C29A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нарушения</w:t>
            </w:r>
          </w:p>
        </w:tc>
      </w:tr>
      <w:tr w:rsidR="00ED2997" w:rsidRPr="00BC29A7" w:rsidTr="0007041A">
        <w:tc>
          <w:tcPr>
            <w:tcW w:w="3190" w:type="dxa"/>
          </w:tcPr>
          <w:p w:rsidR="00ED2997" w:rsidRPr="000B6E7F" w:rsidRDefault="00ED2997" w:rsidP="0007041A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Орфографические</w:t>
            </w:r>
            <w:r w:rsidR="000B6E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B6E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3190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3191" w:type="dxa"/>
          </w:tcPr>
          <w:p w:rsidR="00ED2997" w:rsidRPr="000B6E7F" w:rsidRDefault="00ED2997" w:rsidP="000704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</w:tr>
    </w:tbl>
    <w:p w:rsidR="00ED2997" w:rsidRPr="00BC29A7" w:rsidRDefault="00ED2997" w:rsidP="00ED2997">
      <w:pPr>
        <w:widowControl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имеется хорошая положительная динамика у воспитанников Центра, но в</w:t>
      </w:r>
      <w:r w:rsidRPr="00BC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низкой </w:t>
      </w:r>
      <w:proofErr w:type="spellStart"/>
      <w:r w:rsidRPr="00BC2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саморегуляцией</w:t>
      </w:r>
      <w:proofErr w:type="spellEnd"/>
      <w:r w:rsidRPr="00BC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необходимо  продолжить коррекционную работу  по всем  речевым  направлениям.</w:t>
      </w:r>
    </w:p>
    <w:p w:rsidR="00ED2997" w:rsidRPr="005B7BE9" w:rsidRDefault="00ED2997" w:rsidP="00ED2997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Социально-педагогические меры</w:t>
      </w:r>
      <w:r w:rsidR="00BB4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D2997" w:rsidRPr="005B7BE9" w:rsidRDefault="00ED2997" w:rsidP="00ED2997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7BE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Социально-педагогическая поддержка выступает как технология организации личностного взаимодействия взрослого - социального педагога и ребенка, как процесс создания психологически комфортных условий для личностного развития, как воспитательная технология.     </w:t>
      </w:r>
    </w:p>
    <w:p w:rsidR="00ED2997" w:rsidRPr="00E02BC3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2020-2021 уч. году  в Центр поступило 32 вновь прибывших воспитанников. </w:t>
      </w: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имеют серьезные психологические, медицинские проблемы, им необходима своевременная психолого-педагогическая помощь, чтобы предупредить возможное развитие склонности к правонарушениям, которая может сформировать стойкую криминальную направленность.</w:t>
      </w:r>
    </w:p>
    <w:p w:rsidR="00ED2997" w:rsidRPr="00E02BC3" w:rsidRDefault="00ED2997" w:rsidP="00ED299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воспитанник в связи с его </w:t>
      </w:r>
      <w:proofErr w:type="spellStart"/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стоит и на внутреннем учете в Центре. Поэтому на каждого воспитанника имеется индивидуальный план профилактической работы, где четко прописаны проблемы несовершеннолетнего и мероприятия профилактической работы. На каждого подростка имеется индивидуальный дневник наблюдений. </w:t>
      </w:r>
    </w:p>
    <w:p w:rsidR="00ED2997" w:rsidRPr="00E02BC3" w:rsidRDefault="00ED2997" w:rsidP="00ED2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92"/>
          <w:tab w:val="left" w:pos="5664"/>
          <w:tab w:val="left" w:pos="6372"/>
          <w:tab w:val="left" w:pos="708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учете в КДН находится 31 семья, имеющая статус </w:t>
      </w:r>
      <w:r w:rsidR="00AF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находящейся в социально-опасном положении</w:t>
      </w: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2997" w:rsidRPr="00E02BC3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профилактическом учете в ПДН состоят: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4781"/>
        <w:gridCol w:w="4782"/>
      </w:tblGrid>
      <w:tr w:rsidR="00ED2997" w:rsidRPr="00E02BC3" w:rsidTr="0007041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</w:p>
        </w:tc>
      </w:tr>
      <w:tr w:rsidR="00ED2997" w:rsidRPr="00E02BC3" w:rsidTr="0007041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ED2997" w:rsidRPr="00E02BC3" w:rsidTr="0007041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девушки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девушки</w:t>
            </w:r>
          </w:p>
        </w:tc>
      </w:tr>
      <w:tr w:rsidR="00ED2997" w:rsidRPr="00E02BC3" w:rsidTr="0007041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человек </w:t>
            </w:r>
            <w:proofErr w:type="gramStart"/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сняты</w:t>
            </w:r>
            <w:proofErr w:type="gramEnd"/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 учета в течение года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97" w:rsidRPr="00E02BC3" w:rsidRDefault="00ED2997" w:rsidP="00070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человек </w:t>
            </w:r>
            <w:proofErr w:type="gramStart"/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сняты</w:t>
            </w:r>
            <w:proofErr w:type="gramEnd"/>
            <w:r w:rsidRPr="00E02B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 учета в течение года</w:t>
            </w:r>
          </w:p>
        </w:tc>
      </w:tr>
    </w:tbl>
    <w:p w:rsidR="00ED2997" w:rsidRPr="00E02BC3" w:rsidRDefault="00ED2997" w:rsidP="00ED2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E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прошедшем</w:t>
      </w:r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5 воспитанников </w:t>
      </w:r>
      <w:proofErr w:type="gramStart"/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сняты</w:t>
      </w:r>
      <w:proofErr w:type="gramEnd"/>
      <w:r w:rsidRPr="00E0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учета с  положительными характеристиками. </w:t>
      </w: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997" w:rsidRPr="00E02BC3" w:rsidRDefault="00ED2997" w:rsidP="00ED299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Центре отлажена система межведомственного взаимодействия, способствующая эффективной профилактике и коррекции отклоняющегося поведения несовершеннолетних. Эффективность этой деятельности мы видим в обеспечении преемственности работы органов и учреждений разного уровня (ПДН, КДН, Следственного управления, Управления </w:t>
      </w:r>
      <w:proofErr w:type="spellStart"/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="00AF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</w:t>
      </w: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соцзащиты, социальных центров помощи семье и детям). </w:t>
      </w:r>
    </w:p>
    <w:p w:rsidR="00ED2997" w:rsidRPr="00E02BC3" w:rsidRDefault="00ED2997" w:rsidP="00ED2997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педагогами </w:t>
      </w:r>
      <w:r w:rsidRPr="00E0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согласуются планы совместных действий между Центром и учреждениями системы профилактики правонарушений несовершеннолетних (КДН, ПДН), которые являются серьезным, содержательным разделом, дополняющим программу педагогической реабилитации несовершеннолетних.  Составлен и утвержден план совместных мероприятий Центра со Следственным управлением Следственного комитета России по Хабаровскому краю. </w:t>
      </w:r>
    </w:p>
    <w:p w:rsidR="00AF3752" w:rsidRDefault="00ED2997" w:rsidP="00ED2997">
      <w:pPr>
        <w:pStyle w:val="a8"/>
        <w:ind w:left="-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3805">
        <w:rPr>
          <w:rFonts w:ascii="Times New Roman" w:eastAsia="Times New Roman" w:hAnsi="Times New Roman" w:cs="Times New Roman"/>
          <w:bCs/>
          <w:sz w:val="28"/>
          <w:szCs w:val="28"/>
        </w:rPr>
        <w:t>Мы отмечаем эффективность проведенных на базе Центра советов профилактики в декабре-марте текущего учебного года, совместно с</w:t>
      </w:r>
      <w:r w:rsidRPr="00213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отделами полиции №</w:t>
      </w:r>
      <w:r w:rsidR="00AF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3805">
        <w:rPr>
          <w:rFonts w:ascii="Times New Roman" w:eastAsia="Times New Roman" w:hAnsi="Times New Roman" w:cs="Times New Roman"/>
          <w:b/>
          <w:bCs/>
          <w:sz w:val="28"/>
          <w:szCs w:val="28"/>
        </w:rPr>
        <w:t>2;  №</w:t>
      </w:r>
      <w:r w:rsidR="00AF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3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AF375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1380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заседаниях участвовало более 45 % воспитанников, проводимые беседы строились на понимании, уважении и доверии к подросткам, но при этом с жесткой требовательностью, что дало почувствовать ответственность за совершенные поступки и выработать решения по их исправлению. </w:t>
      </w:r>
    </w:p>
    <w:p w:rsidR="00AF3752" w:rsidRDefault="00ED2997" w:rsidP="00ED2997">
      <w:pPr>
        <w:pStyle w:val="a8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213805">
        <w:rPr>
          <w:rFonts w:ascii="Times New Roman" w:eastAsia="Times New Roman" w:hAnsi="Times New Roman" w:cs="Times New Roman"/>
          <w:sz w:val="28"/>
          <w:szCs w:val="28"/>
        </w:rPr>
        <w:t>Но не всегда находятся рычаги влияния на безответственность и безразличие родителей, которые игнорируют приглашения на заседания КДН, а это снижает эффективность совместной работы.</w:t>
      </w:r>
      <w:r w:rsidRPr="00213805">
        <w:rPr>
          <w:rFonts w:ascii="Times New Roman" w:hAnsi="Times New Roman"/>
          <w:sz w:val="28"/>
          <w:szCs w:val="28"/>
        </w:rPr>
        <w:t xml:space="preserve"> </w:t>
      </w:r>
    </w:p>
    <w:p w:rsidR="00ED2997" w:rsidRPr="00213805" w:rsidRDefault="00ED2997" w:rsidP="00ED2997">
      <w:pPr>
        <w:pStyle w:val="a8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213805">
        <w:rPr>
          <w:rFonts w:ascii="Times New Roman" w:hAnsi="Times New Roman"/>
          <w:sz w:val="28"/>
          <w:szCs w:val="28"/>
        </w:rPr>
        <w:t xml:space="preserve">Сегодня набирают нравственную  силу такие социальные проекты,  как проект  «Доброе сердце», способствующий интеграции </w:t>
      </w:r>
      <w:proofErr w:type="spellStart"/>
      <w:r w:rsidRPr="00213805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213805">
        <w:rPr>
          <w:rFonts w:ascii="Times New Roman" w:hAnsi="Times New Roman"/>
          <w:sz w:val="28"/>
          <w:szCs w:val="28"/>
        </w:rPr>
        <w:t xml:space="preserve"> детей в среду здоровых сверстников-учащихся гимназии №6. Прошедшие встречи сблизили таких разных детей (успешных гимназистов и хулиганов) за счет  доброты, открытости,  желания показать, свои умения, за которые их можно уважать и принимать. </w:t>
      </w:r>
      <w:r w:rsidR="00E14E3F">
        <w:rPr>
          <w:rFonts w:ascii="Times New Roman" w:hAnsi="Times New Roman"/>
          <w:sz w:val="28"/>
          <w:szCs w:val="28"/>
        </w:rPr>
        <w:tab/>
        <w:t xml:space="preserve"> </w:t>
      </w:r>
    </w:p>
    <w:p w:rsidR="00ED2997" w:rsidRPr="00213805" w:rsidRDefault="00ED2997" w:rsidP="00E14E3F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профилактических мероприятий помогает в дальнейшем объективно оценить степень социализации выпускников. За три последних года 71 воспитанник получил аттестат об основном общем образовании, 47 человек получили квалификационный разряд по изучаемой специальности.      </w:t>
      </w:r>
    </w:p>
    <w:p w:rsidR="00ED2997" w:rsidRPr="00213805" w:rsidRDefault="00ED2997" w:rsidP="00ED2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 года (</w:t>
      </w: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– 2020) </w:t>
      </w:r>
      <w:r w:rsidRPr="0021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выпущено 71 выпускников, из них:</w:t>
      </w:r>
    </w:p>
    <w:p w:rsidR="00ED2997" w:rsidRPr="00213805" w:rsidRDefault="00ED2997" w:rsidP="00ED299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в НПО   -     </w:t>
      </w:r>
      <w:r w:rsidRPr="0021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34% </w:t>
      </w: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>(24чел.);</w:t>
      </w:r>
    </w:p>
    <w:p w:rsidR="00ED2997" w:rsidRPr="00213805" w:rsidRDefault="00ED2997" w:rsidP="00ED299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в СПО   -     </w:t>
      </w:r>
      <w:r w:rsidRPr="0021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17% </w:t>
      </w: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>(12 чел.);</w:t>
      </w:r>
    </w:p>
    <w:p w:rsidR="00ED2997" w:rsidRPr="00213805" w:rsidRDefault="00ED2997" w:rsidP="00ED299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трудоустроены</w:t>
      </w:r>
      <w:proofErr w:type="gramEnd"/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   </w:t>
      </w:r>
      <w:r w:rsidRPr="0021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36%</w:t>
      </w: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 чел.);</w:t>
      </w:r>
    </w:p>
    <w:p w:rsidR="00ED2997" w:rsidRPr="00213805" w:rsidRDefault="00ED2997" w:rsidP="00ED299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обучение, временно не работают или временно                трудоустраиваются  - 9 чел., которые находятся под контролем Центра.</w:t>
      </w:r>
    </w:p>
    <w:p w:rsidR="00940857" w:rsidRPr="00110D1F" w:rsidRDefault="00ED2997" w:rsidP="00ED2997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D1F">
        <w:rPr>
          <w:rFonts w:ascii="Times New Roman" w:hAnsi="Times New Roman"/>
          <w:b/>
          <w:sz w:val="28"/>
          <w:szCs w:val="28"/>
        </w:rPr>
        <w:t>Лонгитюдный</w:t>
      </w:r>
      <w:proofErr w:type="spellEnd"/>
      <w:r w:rsidRPr="00110D1F">
        <w:rPr>
          <w:rFonts w:ascii="Times New Roman" w:hAnsi="Times New Roman"/>
          <w:b/>
          <w:sz w:val="28"/>
          <w:szCs w:val="28"/>
        </w:rPr>
        <w:t xml:space="preserve"> анализ результатов психодиагностики</w:t>
      </w:r>
      <w:r w:rsidRPr="00110D1F">
        <w:rPr>
          <w:rFonts w:ascii="Times New Roman" w:hAnsi="Times New Roman"/>
          <w:sz w:val="28"/>
          <w:szCs w:val="28"/>
        </w:rPr>
        <w:t xml:space="preserve"> </w:t>
      </w:r>
      <w:r w:rsidRPr="00110D1F">
        <w:rPr>
          <w:rFonts w:ascii="Times New Roman" w:hAnsi="Times New Roman"/>
          <w:b/>
          <w:sz w:val="28"/>
          <w:szCs w:val="28"/>
        </w:rPr>
        <w:t xml:space="preserve">Удовлетворенность </w:t>
      </w:r>
      <w:r w:rsidRPr="00110D1F">
        <w:rPr>
          <w:rFonts w:ascii="Times New Roman" w:hAnsi="Times New Roman"/>
          <w:sz w:val="28"/>
          <w:szCs w:val="28"/>
        </w:rPr>
        <w:t>воспитанников пребыванием в Центре (адаптация) выросла по сравнению с прошлыми годами в благополучной части 79% (высокая и средняя адаптация), за счет уменьшения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D1F">
        <w:rPr>
          <w:rFonts w:ascii="Times New Roman" w:hAnsi="Times New Roman"/>
          <w:sz w:val="28"/>
          <w:szCs w:val="28"/>
        </w:rPr>
        <w:t xml:space="preserve">низкой удовлетворенности. </w:t>
      </w:r>
      <w:r>
        <w:rPr>
          <w:rFonts w:ascii="Times New Roman" w:hAnsi="Times New Roman"/>
          <w:sz w:val="28"/>
          <w:szCs w:val="28"/>
        </w:rPr>
        <w:t>Б</w:t>
      </w:r>
      <w:r w:rsidRPr="00110D1F">
        <w:rPr>
          <w:rFonts w:ascii="Times New Roman" w:hAnsi="Times New Roman"/>
          <w:sz w:val="28"/>
          <w:szCs w:val="28"/>
        </w:rPr>
        <w:t xml:space="preserve">ольшая часть подростков Центра </w:t>
      </w:r>
      <w:proofErr w:type="gramStart"/>
      <w:r w:rsidRPr="00110D1F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110D1F">
        <w:rPr>
          <w:rFonts w:ascii="Times New Roman" w:hAnsi="Times New Roman"/>
          <w:sz w:val="28"/>
          <w:szCs w:val="28"/>
        </w:rPr>
        <w:t xml:space="preserve"> и удовлетворены отношениями и </w:t>
      </w:r>
      <w:r w:rsidRPr="00110D1F">
        <w:rPr>
          <w:rFonts w:ascii="Times New Roman" w:hAnsi="Times New Roman"/>
          <w:sz w:val="28"/>
          <w:szCs w:val="28"/>
        </w:rPr>
        <w:lastRenderedPageBreak/>
        <w:t>деятельностью в Центре. То есть, можно сказать, что адаптация подростков в Центре является большей частью положительной и адаптивной.</w:t>
      </w:r>
    </w:p>
    <w:tbl>
      <w:tblPr>
        <w:tblStyle w:val="a7"/>
        <w:tblW w:w="9571" w:type="dxa"/>
        <w:tblInd w:w="-3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D2997" w:rsidTr="0007041A">
        <w:tc>
          <w:tcPr>
            <w:tcW w:w="1914" w:type="dxa"/>
            <w:vMerge w:val="restart"/>
          </w:tcPr>
          <w:p w:rsidR="00ED2997" w:rsidRDefault="00ED2997" w:rsidP="0007041A">
            <w:pPr>
              <w:rPr>
                <w:rFonts w:ascii="Times New Roman" w:hAnsi="Times New Roman"/>
                <w:sz w:val="28"/>
                <w:szCs w:val="28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Субъективное отношение к себе, деятельности и окружающим (вопросник средовой адаптации)</w:t>
            </w: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Pr="002D7C74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ED2997" w:rsidRPr="002D7C74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15" w:type="dxa"/>
          </w:tcPr>
          <w:p w:rsidR="00ED2997" w:rsidRPr="002D7C74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D2997" w:rsidTr="0007041A">
        <w:tc>
          <w:tcPr>
            <w:tcW w:w="1914" w:type="dxa"/>
            <w:vMerge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ED2997" w:rsidTr="0007041A">
        <w:tc>
          <w:tcPr>
            <w:tcW w:w="1914" w:type="dxa"/>
            <w:vMerge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15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D2997" w:rsidTr="0007041A">
        <w:tc>
          <w:tcPr>
            <w:tcW w:w="1914" w:type="dxa"/>
            <w:vMerge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D2997" w:rsidTr="0007041A">
        <w:tc>
          <w:tcPr>
            <w:tcW w:w="1914" w:type="dxa"/>
            <w:vMerge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716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D2997" w:rsidTr="0007041A">
        <w:tc>
          <w:tcPr>
            <w:tcW w:w="1914" w:type="dxa"/>
            <w:vMerge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D2997" w:rsidRDefault="00ED2997" w:rsidP="000704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639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ED2997" w:rsidRPr="00571639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2997" w:rsidRDefault="00ED2997" w:rsidP="00ED2997">
      <w:pPr>
        <w:pStyle w:val="a8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10D1F">
        <w:rPr>
          <w:rFonts w:ascii="Times New Roman" w:hAnsi="Times New Roman"/>
          <w:sz w:val="28"/>
          <w:szCs w:val="28"/>
        </w:rPr>
        <w:t xml:space="preserve">По результатам диагностики, уровень </w:t>
      </w:r>
      <w:r w:rsidRPr="00110D1F">
        <w:rPr>
          <w:rFonts w:ascii="Times New Roman" w:hAnsi="Times New Roman"/>
          <w:b/>
          <w:sz w:val="28"/>
          <w:szCs w:val="28"/>
        </w:rPr>
        <w:t>склонности к противоправному поведению</w:t>
      </w:r>
      <w:r w:rsidRPr="00110D1F">
        <w:rPr>
          <w:rFonts w:ascii="Times New Roman" w:hAnsi="Times New Roman"/>
          <w:sz w:val="28"/>
          <w:szCs w:val="28"/>
        </w:rPr>
        <w:t xml:space="preserve"> в этом учебном году уменьшился, по сравнению с прошлыми годами. О</w:t>
      </w:r>
      <w:r w:rsidRPr="00110D1F">
        <w:rPr>
          <w:rFonts w:ascii="Times New Roman" w:eastAsia="Times New Roman" w:hAnsi="Times New Roman"/>
          <w:sz w:val="28"/>
          <w:szCs w:val="28"/>
        </w:rPr>
        <w:t xml:space="preserve">бщая склонность к отклоняющемуся поведению у воспитанников Центра на уровне </w:t>
      </w:r>
      <w:proofErr w:type="gramStart"/>
      <w:r w:rsidRPr="00110D1F">
        <w:rPr>
          <w:rFonts w:ascii="Times New Roman" w:eastAsia="Times New Roman" w:hAnsi="Times New Roman"/>
          <w:sz w:val="28"/>
          <w:szCs w:val="28"/>
        </w:rPr>
        <w:t>высокой</w:t>
      </w:r>
      <w:proofErr w:type="gramEnd"/>
      <w:r w:rsidRPr="00110D1F">
        <w:rPr>
          <w:rFonts w:ascii="Times New Roman" w:eastAsia="Times New Roman" w:hAnsi="Times New Roman"/>
          <w:sz w:val="28"/>
          <w:szCs w:val="28"/>
        </w:rPr>
        <w:t xml:space="preserve"> составляет 0%. Не склонны к отклоняющемуся поведению в этом году 57% воспитанников. Это те дети, поведение которых больше всего зависит от окружающей среды, социальной ситуации. И, эта та аудитория, на которую мы, педагоги, можем влиять лучше всего, которые поддаются педагогическому </w:t>
      </w:r>
      <w:r w:rsidR="00E14E3F">
        <w:rPr>
          <w:rFonts w:ascii="Times New Roman" w:eastAsia="Times New Roman" w:hAnsi="Times New Roman"/>
          <w:sz w:val="28"/>
          <w:szCs w:val="28"/>
        </w:rPr>
        <w:t>влиян</w:t>
      </w:r>
      <w:r w:rsidRPr="00110D1F">
        <w:rPr>
          <w:rFonts w:ascii="Times New Roman" w:eastAsia="Times New Roman" w:hAnsi="Times New Roman"/>
          <w:sz w:val="28"/>
          <w:szCs w:val="28"/>
        </w:rPr>
        <w:t>ию и изменениям, имеют потенциал положительного развития.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96"/>
        <w:gridCol w:w="1912"/>
        <w:gridCol w:w="1772"/>
        <w:gridCol w:w="1218"/>
        <w:gridCol w:w="1291"/>
        <w:gridCol w:w="992"/>
      </w:tblGrid>
      <w:tr w:rsidR="00ED2997" w:rsidRPr="004404A8" w:rsidTr="0007041A">
        <w:tc>
          <w:tcPr>
            <w:tcW w:w="1996" w:type="dxa"/>
            <w:vMerge w:val="restart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 xml:space="preserve">Склонность к отклоняющемуся поведению старших воспитанников </w:t>
            </w:r>
            <w:r w:rsidRPr="003748CB">
              <w:rPr>
                <w:rFonts w:ascii="Times New Roman" w:hAnsi="Times New Roman"/>
                <w:sz w:val="20"/>
                <w:szCs w:val="20"/>
              </w:rPr>
              <w:t>(СОП В.</w:t>
            </w:r>
            <w:r w:rsidR="00E14E3F" w:rsidRPr="00374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48CB">
              <w:rPr>
                <w:rFonts w:ascii="Times New Roman" w:hAnsi="Times New Roman"/>
                <w:sz w:val="20"/>
                <w:szCs w:val="20"/>
              </w:rPr>
              <w:t>Орел)</w:t>
            </w:r>
          </w:p>
        </w:tc>
        <w:tc>
          <w:tcPr>
            <w:tcW w:w="1912" w:type="dxa"/>
            <w:vMerge w:val="restart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 xml:space="preserve">Склонность к </w:t>
            </w:r>
            <w:proofErr w:type="spellStart"/>
            <w:r w:rsidRPr="004404A8">
              <w:rPr>
                <w:rFonts w:ascii="Times New Roman" w:hAnsi="Times New Roman"/>
                <w:sz w:val="24"/>
                <w:szCs w:val="24"/>
              </w:rPr>
              <w:t>делинквентному</w:t>
            </w:r>
            <w:proofErr w:type="spellEnd"/>
            <w:r w:rsidRPr="004404A8"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772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1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ED2997" w:rsidRPr="004404A8" w:rsidTr="0007041A">
        <w:tc>
          <w:tcPr>
            <w:tcW w:w="1996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18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91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992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ED2997" w:rsidRPr="004404A8" w:rsidTr="0007041A">
        <w:tc>
          <w:tcPr>
            <w:tcW w:w="1996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Повышенная</w:t>
            </w:r>
          </w:p>
        </w:tc>
        <w:tc>
          <w:tcPr>
            <w:tcW w:w="1218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291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92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</w:tr>
      <w:tr w:rsidR="00ED2997" w:rsidRPr="004404A8" w:rsidTr="0007041A">
        <w:tc>
          <w:tcPr>
            <w:tcW w:w="1996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ED2997" w:rsidRPr="004404A8" w:rsidRDefault="00ED2997" w:rsidP="0007041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4A8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18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91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</w:tcPr>
          <w:p w:rsidR="00ED2997" w:rsidRPr="004404A8" w:rsidRDefault="00ED2997" w:rsidP="00070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4A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</w:tbl>
    <w:p w:rsidR="003748CB" w:rsidRDefault="00ED2997" w:rsidP="003748CB">
      <w:pPr>
        <w:spacing w:after="0" w:line="240" w:lineRule="auto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E3F">
        <w:rPr>
          <w:rFonts w:ascii="Times New Roman" w:hAnsi="Times New Roman"/>
          <w:b/>
          <w:sz w:val="28"/>
          <w:szCs w:val="28"/>
        </w:rPr>
        <w:t>Лонгитюдный</w:t>
      </w:r>
      <w:proofErr w:type="spellEnd"/>
      <w:r w:rsidRPr="00E14E3F">
        <w:rPr>
          <w:rFonts w:ascii="Times New Roman" w:hAnsi="Times New Roman"/>
          <w:b/>
          <w:sz w:val="28"/>
          <w:szCs w:val="28"/>
        </w:rPr>
        <w:t xml:space="preserve"> анализ результатов психодиагностики воспитанников Центра с 2019 по 2021 годы показал, что за три года сохраняется достаточно высокий уровень удовлетворенности воспитанников пребыванием в Центре. Важным является отсутствие </w:t>
      </w:r>
      <w:proofErr w:type="spellStart"/>
      <w:r w:rsidRPr="00E14E3F">
        <w:rPr>
          <w:rFonts w:ascii="Times New Roman" w:hAnsi="Times New Roman"/>
          <w:b/>
          <w:sz w:val="28"/>
          <w:szCs w:val="28"/>
        </w:rPr>
        <w:t>дезадаптации</w:t>
      </w:r>
      <w:proofErr w:type="spellEnd"/>
      <w:r w:rsidRPr="00E14E3F">
        <w:rPr>
          <w:rFonts w:ascii="Times New Roman" w:hAnsi="Times New Roman"/>
          <w:b/>
          <w:sz w:val="28"/>
          <w:szCs w:val="28"/>
        </w:rPr>
        <w:t xml:space="preserve"> воспитанников в отношении пребывания в Центре. В течение трех лет уровень агрессивности колеблется от </w:t>
      </w:r>
      <w:proofErr w:type="gramStart"/>
      <w:r w:rsidRPr="00E14E3F">
        <w:rPr>
          <w:rFonts w:ascii="Times New Roman" w:hAnsi="Times New Roman"/>
          <w:b/>
          <w:sz w:val="28"/>
          <w:szCs w:val="28"/>
        </w:rPr>
        <w:t>высокого</w:t>
      </w:r>
      <w:proofErr w:type="gramEnd"/>
      <w:r w:rsidRPr="00E14E3F">
        <w:rPr>
          <w:rFonts w:ascii="Times New Roman" w:hAnsi="Times New Roman"/>
          <w:b/>
          <w:sz w:val="28"/>
          <w:szCs w:val="28"/>
        </w:rPr>
        <w:t xml:space="preserve"> к низкому уровню. Произошли изменения в </w:t>
      </w:r>
      <w:proofErr w:type="spellStart"/>
      <w:r w:rsidRPr="00E14E3F">
        <w:rPr>
          <w:rFonts w:ascii="Times New Roman" w:hAnsi="Times New Roman"/>
          <w:b/>
          <w:sz w:val="28"/>
          <w:szCs w:val="28"/>
        </w:rPr>
        <w:t>психо</w:t>
      </w:r>
      <w:proofErr w:type="spellEnd"/>
      <w:r w:rsidRPr="00E14E3F">
        <w:rPr>
          <w:rFonts w:ascii="Times New Roman" w:hAnsi="Times New Roman"/>
          <w:b/>
          <w:sz w:val="28"/>
          <w:szCs w:val="28"/>
        </w:rPr>
        <w:t xml:space="preserve">-эмоциональном состоянии воспитанников (изменилась тревожность). Уровень склонности к отклоняющемуся поведению подвержен колебаниям, а вот удовлетворенность пребыванием в приюте повышается каждый </w:t>
      </w:r>
      <w:r w:rsidR="003748CB">
        <w:rPr>
          <w:rFonts w:ascii="Times New Roman" w:hAnsi="Times New Roman"/>
          <w:b/>
          <w:sz w:val="28"/>
          <w:szCs w:val="28"/>
        </w:rPr>
        <w:t xml:space="preserve">год, что не может не радовать. </w:t>
      </w:r>
    </w:p>
    <w:p w:rsidR="003748CB" w:rsidRDefault="009167C6" w:rsidP="003748CB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3748CB">
        <w:rPr>
          <w:rFonts w:ascii="Times New Roman" w:hAnsi="Times New Roman" w:cs="Times New Roman"/>
          <w:b/>
          <w:sz w:val="28"/>
          <w:szCs w:val="28"/>
        </w:rPr>
        <w:t xml:space="preserve">Учебная деятельность. </w:t>
      </w:r>
    </w:p>
    <w:p w:rsidR="003748CB" w:rsidRDefault="002C4362" w:rsidP="003748C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CB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748CB">
        <w:rPr>
          <w:rFonts w:ascii="Times New Roman" w:hAnsi="Times New Roman" w:cs="Times New Roman"/>
          <w:sz w:val="28"/>
          <w:szCs w:val="28"/>
        </w:rPr>
        <w:t xml:space="preserve"> – </w:t>
      </w:r>
      <w:r w:rsidRPr="003748CB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3748CB">
        <w:rPr>
          <w:rFonts w:ascii="Times New Roman" w:hAnsi="Times New Roman" w:cs="Times New Roman"/>
          <w:sz w:val="28"/>
          <w:szCs w:val="28"/>
        </w:rPr>
        <w:t xml:space="preserve"> дом, в котором сформировано единое образовательно-воспитательное и информационное пространство, где взаимодействуют учащиеся, педагоги и родители, объединенные общими целями и задачами и являющиеся равноправными участниками </w:t>
      </w:r>
      <w:proofErr w:type="spellStart"/>
      <w:r w:rsidRPr="003748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748CB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  <w:r w:rsidR="00374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362">
        <w:rPr>
          <w:rFonts w:ascii="Times New Roman" w:eastAsia="Calibri" w:hAnsi="Times New Roman" w:cs="Times New Roman"/>
          <w:sz w:val="28"/>
          <w:szCs w:val="28"/>
        </w:rPr>
        <w:t>С учетом потребностей и возможностей личности общеобразовательная программа в Центре осваивается в очной, очно-заочной формах.</w:t>
      </w:r>
      <w:proofErr w:type="gramEnd"/>
    </w:p>
    <w:p w:rsidR="002C4362" w:rsidRPr="003748CB" w:rsidRDefault="002C4362" w:rsidP="003748CB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2C4362">
        <w:rPr>
          <w:rFonts w:ascii="Times New Roman" w:hAnsi="Times New Roman" w:cs="Times New Roman"/>
          <w:sz w:val="28"/>
          <w:szCs w:val="28"/>
        </w:rPr>
        <w:t>Для реализации поставленных целей и с учетом контингента был разработан учебный план Центра, в котором присутствуют все дисциплины, составляющие федеральный компонент.</w:t>
      </w:r>
    </w:p>
    <w:p w:rsidR="002C4362" w:rsidRPr="00725B0E" w:rsidRDefault="002C4362" w:rsidP="00725B0E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C4362">
        <w:rPr>
          <w:rFonts w:ascii="Times New Roman" w:hAnsi="Times New Roman" w:cs="Times New Roman"/>
          <w:sz w:val="28"/>
          <w:szCs w:val="28"/>
        </w:rPr>
        <w:t>Максимальный объём учебной нагрузки в 6-9 классах соответствует санитарным  нормам и правилам.</w:t>
      </w:r>
      <w:r w:rsidR="00725B0E">
        <w:rPr>
          <w:rFonts w:ascii="Times New Roman" w:hAnsi="Times New Roman" w:cs="Times New Roman"/>
          <w:sz w:val="28"/>
          <w:szCs w:val="28"/>
        </w:rPr>
        <w:t xml:space="preserve"> </w:t>
      </w:r>
      <w:r w:rsidRPr="00725B0E">
        <w:rPr>
          <w:rFonts w:ascii="Times New Roman" w:hAnsi="Times New Roman" w:cs="Times New Roman"/>
          <w:sz w:val="28"/>
          <w:szCs w:val="28"/>
        </w:rPr>
        <w:t xml:space="preserve">Расписание учебных занятий составлено с учетом учебного плана, целесообразности </w:t>
      </w:r>
      <w:proofErr w:type="spellStart"/>
      <w:r w:rsidRPr="00725B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5B0E">
        <w:rPr>
          <w:rFonts w:ascii="Times New Roman" w:hAnsi="Times New Roman" w:cs="Times New Roman"/>
          <w:sz w:val="28"/>
          <w:szCs w:val="28"/>
        </w:rPr>
        <w:t xml:space="preserve">-образовательного процесса, создания необходимых условий для обучающихся разных возрастных групп, дневной и недельной динамики работоспособности. </w:t>
      </w:r>
    </w:p>
    <w:p w:rsidR="002C4362" w:rsidRP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C4362">
        <w:rPr>
          <w:sz w:val="28"/>
          <w:szCs w:val="28"/>
        </w:rPr>
        <w:t xml:space="preserve">Внеурочная деятельность, реализуемая в рамках школы Центра, представлена учебными курсами по </w:t>
      </w:r>
      <w:proofErr w:type="spellStart"/>
      <w:r w:rsidRPr="002C4362">
        <w:rPr>
          <w:sz w:val="28"/>
          <w:szCs w:val="28"/>
        </w:rPr>
        <w:t>общеинтеллектуальному</w:t>
      </w:r>
      <w:proofErr w:type="spellEnd"/>
      <w:r w:rsidRPr="002C4362">
        <w:rPr>
          <w:sz w:val="28"/>
          <w:szCs w:val="28"/>
        </w:rPr>
        <w:t xml:space="preserve"> направлению и направлена на достижение планируемых результатов освоения основных образовательных программ, осуществляется в формах, отличных от урочной за счёт расширения информационной, предметной, культурной среды, в которой происходит образовательная деятельность.</w:t>
      </w:r>
      <w:proofErr w:type="gramEnd"/>
    </w:p>
    <w:p w:rsid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362">
        <w:rPr>
          <w:sz w:val="28"/>
          <w:szCs w:val="28"/>
        </w:rPr>
        <w:t xml:space="preserve">В 2020 – 2021 учебном году финансируемая часть внеурочной деятельности представлена следующими курсами: «Истоки», «Веретёнце», «Азбука безопасности», «Шахматы и математика», «В гостях у сказки», «Финансовая грамотность», «Юный эколог», «Уроки здоровья», «Традиции и обычаи стран и континентов», «Занимательная физика», которые рационально распределены между уроками и после них, что способствует снятию эмоционального напряжения, чувства тревожности у </w:t>
      </w:r>
      <w:proofErr w:type="spellStart"/>
      <w:r w:rsidRPr="002C4362">
        <w:rPr>
          <w:sz w:val="28"/>
          <w:szCs w:val="28"/>
        </w:rPr>
        <w:t>девиантных</w:t>
      </w:r>
      <w:proofErr w:type="spellEnd"/>
      <w:r w:rsidRPr="002C4362">
        <w:rPr>
          <w:sz w:val="28"/>
          <w:szCs w:val="28"/>
        </w:rPr>
        <w:t xml:space="preserve"> подростков.</w:t>
      </w:r>
    </w:p>
    <w:p w:rsid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362">
        <w:rPr>
          <w:sz w:val="28"/>
          <w:szCs w:val="28"/>
        </w:rPr>
        <w:t xml:space="preserve">По итогам учебного года по учебному плану необходимо было выдать 9849 учебных часов. Фактически было выдано 9456 часа. Часовой недостаток вызван нахождением учителей на </w:t>
      </w:r>
      <w:proofErr w:type="gramStart"/>
      <w:r w:rsidRPr="002C4362">
        <w:rPr>
          <w:sz w:val="28"/>
          <w:szCs w:val="28"/>
        </w:rPr>
        <w:t>больничном</w:t>
      </w:r>
      <w:proofErr w:type="gramEnd"/>
      <w:r w:rsidRPr="002C4362">
        <w:rPr>
          <w:sz w:val="28"/>
          <w:szCs w:val="28"/>
        </w:rPr>
        <w:t>, продлением осенних каникул. Несмотря на часовое отставание, программа выполнена в полном объёме по всем предметам.</w:t>
      </w:r>
    </w:p>
    <w:p w:rsid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362">
        <w:rPr>
          <w:sz w:val="28"/>
          <w:szCs w:val="28"/>
        </w:rPr>
        <w:t>В 2020 – 2021  учебном году в школе занимается 11 классов. На начало года 100 учащихся.  В течение года прибыло 13 учащихся, выбыло – 14. На конец учебного года обучались 99 учеников. Из них 57 ученика обучались по очной форме, 42 – по очно-заочной.</w:t>
      </w:r>
    </w:p>
    <w:p w:rsid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362">
        <w:rPr>
          <w:sz w:val="28"/>
          <w:szCs w:val="28"/>
        </w:rPr>
        <w:t>Из 99 учащихся успешно закончили год 98, успеваемость по итогам года составляет 99 %. Одному учащемуся продлён срок обучения до августа.</w:t>
      </w:r>
    </w:p>
    <w:p w:rsidR="002C4362" w:rsidRPr="002C4362" w:rsidRDefault="002C4362" w:rsidP="002C43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4362">
        <w:rPr>
          <w:sz w:val="28"/>
          <w:szCs w:val="28"/>
        </w:rPr>
        <w:t xml:space="preserve">10 учеников закончили обучение без троек (в 2019 – 2020 - 8 чел; 2018-2019 – 3; 2017-2018 – 1; в 2016-2017 – 2; в  2015-2016 – 3; 2014-2015 – 3 чел; 2013-2014 – 4 чел; 2012 -2013 – 6 чел; 2011-2012  – 6; 2010-2011– 2 чел; 2009-2010 – 10 чел; </w:t>
      </w:r>
      <w:proofErr w:type="gramStart"/>
      <w:r w:rsidRPr="002C4362">
        <w:rPr>
          <w:sz w:val="28"/>
          <w:szCs w:val="28"/>
        </w:rPr>
        <w:t xml:space="preserve">2008-2009 – 5 чел): </w:t>
      </w:r>
      <w:proofErr w:type="spellStart"/>
      <w:r w:rsidRPr="002C4362">
        <w:rPr>
          <w:sz w:val="28"/>
          <w:szCs w:val="28"/>
        </w:rPr>
        <w:t>Дурницын</w:t>
      </w:r>
      <w:proofErr w:type="spellEnd"/>
      <w:r w:rsidRPr="002C4362">
        <w:rPr>
          <w:sz w:val="28"/>
          <w:szCs w:val="28"/>
        </w:rPr>
        <w:t xml:space="preserve"> Тимур (6а), Носова Кристина (6а), </w:t>
      </w:r>
      <w:proofErr w:type="spellStart"/>
      <w:r w:rsidRPr="002C4362">
        <w:rPr>
          <w:sz w:val="28"/>
          <w:szCs w:val="28"/>
        </w:rPr>
        <w:t>Байнетов</w:t>
      </w:r>
      <w:proofErr w:type="spellEnd"/>
      <w:r w:rsidRPr="002C4362">
        <w:rPr>
          <w:sz w:val="28"/>
          <w:szCs w:val="28"/>
        </w:rPr>
        <w:t xml:space="preserve"> Роман (6а), </w:t>
      </w:r>
      <w:proofErr w:type="spellStart"/>
      <w:r w:rsidRPr="002C4362">
        <w:rPr>
          <w:sz w:val="28"/>
          <w:szCs w:val="28"/>
        </w:rPr>
        <w:t>Жулин</w:t>
      </w:r>
      <w:proofErr w:type="spellEnd"/>
      <w:r w:rsidRPr="002C4362">
        <w:rPr>
          <w:sz w:val="28"/>
          <w:szCs w:val="28"/>
        </w:rPr>
        <w:t xml:space="preserve"> Егор (6а), </w:t>
      </w:r>
      <w:proofErr w:type="spellStart"/>
      <w:r w:rsidRPr="002C4362">
        <w:rPr>
          <w:sz w:val="28"/>
          <w:szCs w:val="28"/>
        </w:rPr>
        <w:t>Дианова</w:t>
      </w:r>
      <w:proofErr w:type="spellEnd"/>
      <w:r w:rsidRPr="002C4362">
        <w:rPr>
          <w:sz w:val="28"/>
          <w:szCs w:val="28"/>
        </w:rPr>
        <w:t xml:space="preserve"> Дарья (7а), </w:t>
      </w:r>
      <w:proofErr w:type="spellStart"/>
      <w:r w:rsidRPr="002C4362">
        <w:rPr>
          <w:sz w:val="28"/>
          <w:szCs w:val="28"/>
        </w:rPr>
        <w:t>Товпик</w:t>
      </w:r>
      <w:proofErr w:type="spellEnd"/>
      <w:r w:rsidRPr="002C4362">
        <w:rPr>
          <w:sz w:val="28"/>
          <w:szCs w:val="28"/>
        </w:rPr>
        <w:t xml:space="preserve"> Данил (7б), </w:t>
      </w:r>
      <w:proofErr w:type="spellStart"/>
      <w:r w:rsidRPr="002C4362">
        <w:rPr>
          <w:sz w:val="28"/>
          <w:szCs w:val="28"/>
        </w:rPr>
        <w:t>Межевова</w:t>
      </w:r>
      <w:proofErr w:type="spellEnd"/>
      <w:r w:rsidRPr="002C4362">
        <w:rPr>
          <w:sz w:val="28"/>
          <w:szCs w:val="28"/>
        </w:rPr>
        <w:t xml:space="preserve"> Кристина (7в), </w:t>
      </w:r>
      <w:proofErr w:type="spellStart"/>
      <w:r w:rsidRPr="002C4362">
        <w:rPr>
          <w:sz w:val="28"/>
          <w:szCs w:val="28"/>
        </w:rPr>
        <w:t>Аламасов</w:t>
      </w:r>
      <w:proofErr w:type="spellEnd"/>
      <w:r w:rsidRPr="002C4362">
        <w:rPr>
          <w:sz w:val="28"/>
          <w:szCs w:val="28"/>
        </w:rPr>
        <w:t xml:space="preserve"> Алексей (8в), Сергеев Костя (9а), Ушакова Мария (9г).</w:t>
      </w:r>
      <w:proofErr w:type="gramEnd"/>
    </w:p>
    <w:p w:rsidR="002C4362" w:rsidRPr="002C4362" w:rsidRDefault="002C4362" w:rsidP="002C4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362">
        <w:rPr>
          <w:rFonts w:ascii="Times New Roman" w:hAnsi="Times New Roman" w:cs="Times New Roman"/>
          <w:sz w:val="28"/>
          <w:szCs w:val="28"/>
        </w:rPr>
        <w:t xml:space="preserve">Шесть учеников закончили обучение с одной «3»: </w:t>
      </w:r>
      <w:proofErr w:type="spellStart"/>
      <w:r w:rsidRPr="002C4362">
        <w:rPr>
          <w:rFonts w:ascii="Times New Roman" w:hAnsi="Times New Roman" w:cs="Times New Roman"/>
          <w:sz w:val="28"/>
          <w:szCs w:val="28"/>
        </w:rPr>
        <w:t>Калинычев</w:t>
      </w:r>
      <w:proofErr w:type="spellEnd"/>
      <w:r w:rsidRPr="002C4362">
        <w:rPr>
          <w:rFonts w:ascii="Times New Roman" w:hAnsi="Times New Roman" w:cs="Times New Roman"/>
          <w:sz w:val="28"/>
          <w:szCs w:val="28"/>
        </w:rPr>
        <w:t xml:space="preserve"> Николай, Токарев Павел (6а) по математике, </w:t>
      </w:r>
      <w:proofErr w:type="spellStart"/>
      <w:r w:rsidRPr="002C4362">
        <w:rPr>
          <w:rFonts w:ascii="Times New Roman" w:hAnsi="Times New Roman" w:cs="Times New Roman"/>
          <w:sz w:val="28"/>
          <w:szCs w:val="28"/>
        </w:rPr>
        <w:t>Мариннин</w:t>
      </w:r>
      <w:proofErr w:type="spellEnd"/>
      <w:r w:rsidRPr="002C4362">
        <w:rPr>
          <w:rFonts w:ascii="Times New Roman" w:hAnsi="Times New Roman" w:cs="Times New Roman"/>
          <w:sz w:val="28"/>
          <w:szCs w:val="28"/>
        </w:rPr>
        <w:t xml:space="preserve"> Алексей (7а) по геометрии, </w:t>
      </w:r>
      <w:proofErr w:type="gramStart"/>
      <w:r w:rsidRPr="002C4362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Pr="002C4362">
        <w:rPr>
          <w:rFonts w:ascii="Times New Roman" w:hAnsi="Times New Roman" w:cs="Times New Roman"/>
          <w:sz w:val="28"/>
          <w:szCs w:val="28"/>
        </w:rPr>
        <w:t xml:space="preserve"> Никита (7а) по русскому языку, Суворов Артём (8а) по физике, </w:t>
      </w:r>
      <w:proofErr w:type="spellStart"/>
      <w:r w:rsidRPr="002C4362">
        <w:rPr>
          <w:rFonts w:ascii="Times New Roman" w:hAnsi="Times New Roman" w:cs="Times New Roman"/>
          <w:sz w:val="28"/>
          <w:szCs w:val="28"/>
        </w:rPr>
        <w:t>Шавыров</w:t>
      </w:r>
      <w:proofErr w:type="spellEnd"/>
      <w:r w:rsidRPr="002C4362">
        <w:rPr>
          <w:rFonts w:ascii="Times New Roman" w:hAnsi="Times New Roman" w:cs="Times New Roman"/>
          <w:sz w:val="28"/>
          <w:szCs w:val="28"/>
        </w:rPr>
        <w:t xml:space="preserve"> Вячеслав (8а) по русскому языку.</w:t>
      </w:r>
    </w:p>
    <w:p w:rsidR="002C4362" w:rsidRDefault="002C4362" w:rsidP="00E27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4362" w:rsidRDefault="002C4362" w:rsidP="00E27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4362" w:rsidRDefault="005C4F10" w:rsidP="00E27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C4F10">
        <w:rPr>
          <w:rFonts w:ascii="Times New Roman" w:hAnsi="Times New Roman" w:cs="Times New Roman"/>
          <w:b/>
          <w:noProof/>
          <w:spacing w:val="-4"/>
          <w:sz w:val="28"/>
          <w:szCs w:val="28"/>
          <w:lang w:eastAsia="ru-RU"/>
        </w:rPr>
        <w:lastRenderedPageBreak/>
        <w:drawing>
          <wp:inline distT="0" distB="0" distL="0" distR="0" wp14:anchorId="0D08015D" wp14:editId="07290728">
            <wp:extent cx="5940425" cy="3211326"/>
            <wp:effectExtent l="0" t="0" r="3175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4362" w:rsidRPr="002C4362" w:rsidRDefault="002C4362" w:rsidP="002C4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62">
        <w:rPr>
          <w:rFonts w:ascii="Times New Roman" w:hAnsi="Times New Roman" w:cs="Times New Roman"/>
          <w:sz w:val="28"/>
          <w:szCs w:val="28"/>
        </w:rPr>
        <w:t xml:space="preserve">Средний балл и процент качества в течение года имел тенденцию к повышению, что указывает на создание условий в Центре, способствующих росту учебной мотивации у подростков. </w:t>
      </w:r>
    </w:p>
    <w:p w:rsidR="002C4362" w:rsidRDefault="0079004A" w:rsidP="00E27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4695" cy="324739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9004A" w:rsidRPr="0079004A" w:rsidRDefault="0079004A" w:rsidP="007900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04A">
        <w:rPr>
          <w:rFonts w:ascii="Times New Roman" w:hAnsi="Times New Roman" w:cs="Times New Roman"/>
          <w:sz w:val="32"/>
          <w:szCs w:val="32"/>
        </w:rPr>
        <w:t>Результаты обучения классов (по качеству знаний)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04A" w:rsidRPr="0079004A" w:rsidTr="0079004A">
        <w:trPr>
          <w:trHeight w:val="2289"/>
        </w:trPr>
        <w:tc>
          <w:tcPr>
            <w:tcW w:w="4785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Очная форма обучения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6а – 80,1%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7а – 68,75%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7б – 66,4%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7в – 65,6%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8а – 65%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9а – 61,5%</w:t>
            </w:r>
          </w:p>
        </w:tc>
        <w:tc>
          <w:tcPr>
            <w:tcW w:w="4786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Очно-заочная форма обучения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8в – 55 %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9б – 50 %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9в – 46 %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9г – 44,64 %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04A">
              <w:rPr>
                <w:rFonts w:ascii="Times New Roman" w:hAnsi="Times New Roman" w:cs="Times New Roman"/>
                <w:sz w:val="32"/>
                <w:szCs w:val="32"/>
              </w:rPr>
              <w:t>8б – 43,7%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9004A" w:rsidRDefault="0079004A" w:rsidP="0079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lastRenderedPageBreak/>
        <w:t>Анализ проведенных годовых контрольных работ говорит об освоении учащимися всех учебных предметов на базовом уровне.</w:t>
      </w:r>
    </w:p>
    <w:p w:rsidR="00553F06" w:rsidRPr="00FC0454" w:rsidRDefault="00553F06" w:rsidP="00553F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  <w:u w:val="single"/>
        </w:rPr>
        <w:t>Анализ государственной итоговой аттестации (ГИА) учащихся 9-ых классов</w:t>
      </w:r>
    </w:p>
    <w:p w:rsidR="00553F06" w:rsidRPr="00FC0454" w:rsidRDefault="00553F06" w:rsidP="0055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045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C0454">
        <w:rPr>
          <w:rFonts w:ascii="Times New Roman" w:hAnsi="Times New Roman" w:cs="Times New Roman"/>
          <w:sz w:val="28"/>
          <w:szCs w:val="28"/>
        </w:rPr>
        <w:t xml:space="preserve"> 2020-2021 учебного года в 9-ых классах 30 учеников.  </w:t>
      </w:r>
    </w:p>
    <w:p w:rsidR="00553F06" w:rsidRPr="00FC0454" w:rsidRDefault="00553F06" w:rsidP="00725B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>К прохождению итоговой аттестации было допущено 30:</w:t>
      </w:r>
      <w:r w:rsidR="00725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06" w:rsidRPr="00FC0454" w:rsidRDefault="00553F06" w:rsidP="0055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ab/>
        <w:t xml:space="preserve">Учащиеся Центра проходили ГИА в соответствии с порядком проведения государственной итоговой аттестации по образовательным программам основного общего образования. </w:t>
      </w:r>
    </w:p>
    <w:p w:rsidR="00553F06" w:rsidRPr="00FC0454" w:rsidRDefault="00553F06" w:rsidP="0055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 xml:space="preserve">В этом учебном году 30 учащихся сдавали только 1 обязательный предмет по математике в форме ГВЭ. </w:t>
      </w:r>
    </w:p>
    <w:p w:rsidR="00553F06" w:rsidRPr="00FC0454" w:rsidRDefault="00553F06" w:rsidP="0055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>Согласно протоколу проверки результатов ГИА 9 классов в 2021 году учащиеся Центра показали следующие результаты по сдаваемому предмету:</w:t>
      </w:r>
    </w:p>
    <w:p w:rsidR="00553F06" w:rsidRPr="00FC0454" w:rsidRDefault="00553F06" w:rsidP="0055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>Средний балл по математике – 3,06</w:t>
      </w:r>
      <w:r w:rsidR="007959D6">
        <w:rPr>
          <w:rFonts w:ascii="Times New Roman" w:hAnsi="Times New Roman" w:cs="Times New Roman"/>
          <w:sz w:val="28"/>
          <w:szCs w:val="28"/>
        </w:rPr>
        <w:t xml:space="preserve"> (</w:t>
      </w:r>
      <w:r w:rsidRPr="00FC0454">
        <w:rPr>
          <w:rFonts w:ascii="Times New Roman" w:hAnsi="Times New Roman" w:cs="Times New Roman"/>
          <w:sz w:val="28"/>
          <w:szCs w:val="28"/>
        </w:rPr>
        <w:t>в 2018 г.– 3,2, в 2019 г. – 3,03</w:t>
      </w:r>
      <w:r w:rsidR="007959D6">
        <w:rPr>
          <w:rFonts w:ascii="Times New Roman" w:hAnsi="Times New Roman" w:cs="Times New Roman"/>
          <w:sz w:val="28"/>
          <w:szCs w:val="28"/>
        </w:rPr>
        <w:t>).</w:t>
      </w:r>
    </w:p>
    <w:p w:rsidR="00553F06" w:rsidRPr="00FC0454" w:rsidRDefault="00553F06" w:rsidP="0055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454">
        <w:rPr>
          <w:rFonts w:ascii="Times New Roman" w:hAnsi="Times New Roman" w:cs="Times New Roman"/>
          <w:sz w:val="28"/>
          <w:szCs w:val="28"/>
        </w:rPr>
        <w:t>Результаты по классам:</w:t>
      </w:r>
      <w:r w:rsidR="007959D6">
        <w:rPr>
          <w:rFonts w:ascii="Times New Roman" w:hAnsi="Times New Roman" w:cs="Times New Roman"/>
          <w:sz w:val="28"/>
          <w:szCs w:val="28"/>
        </w:rPr>
        <w:t xml:space="preserve"> </w:t>
      </w:r>
      <w:r w:rsidRPr="00FC0454">
        <w:rPr>
          <w:rFonts w:ascii="Times New Roman" w:hAnsi="Times New Roman" w:cs="Times New Roman"/>
          <w:sz w:val="28"/>
          <w:szCs w:val="28"/>
        </w:rPr>
        <w:t>9а  – 3,16</w:t>
      </w:r>
      <w:r w:rsidR="007959D6">
        <w:rPr>
          <w:rFonts w:ascii="Times New Roman" w:hAnsi="Times New Roman" w:cs="Times New Roman"/>
          <w:sz w:val="28"/>
          <w:szCs w:val="28"/>
        </w:rPr>
        <w:t xml:space="preserve">; </w:t>
      </w:r>
      <w:r w:rsidRPr="00FC0454">
        <w:rPr>
          <w:rFonts w:ascii="Times New Roman" w:hAnsi="Times New Roman" w:cs="Times New Roman"/>
          <w:sz w:val="28"/>
          <w:szCs w:val="28"/>
        </w:rPr>
        <w:t>9б – 3,0</w:t>
      </w:r>
      <w:r w:rsidR="007959D6">
        <w:rPr>
          <w:rFonts w:ascii="Times New Roman" w:hAnsi="Times New Roman" w:cs="Times New Roman"/>
          <w:sz w:val="28"/>
          <w:szCs w:val="28"/>
        </w:rPr>
        <w:t xml:space="preserve">; </w:t>
      </w:r>
      <w:r w:rsidRPr="00FC0454">
        <w:rPr>
          <w:rFonts w:ascii="Times New Roman" w:hAnsi="Times New Roman" w:cs="Times New Roman"/>
          <w:sz w:val="28"/>
          <w:szCs w:val="28"/>
        </w:rPr>
        <w:t>9в – 3,0</w:t>
      </w:r>
      <w:r w:rsidR="007959D6">
        <w:rPr>
          <w:rFonts w:ascii="Times New Roman" w:hAnsi="Times New Roman" w:cs="Times New Roman"/>
          <w:sz w:val="28"/>
          <w:szCs w:val="28"/>
        </w:rPr>
        <w:t xml:space="preserve">; </w:t>
      </w:r>
      <w:r w:rsidRPr="00FC0454">
        <w:rPr>
          <w:rFonts w:ascii="Times New Roman" w:hAnsi="Times New Roman" w:cs="Times New Roman"/>
          <w:sz w:val="28"/>
          <w:szCs w:val="28"/>
        </w:rPr>
        <w:t>9г – 3,13</w:t>
      </w:r>
      <w:r w:rsidR="007959D6">
        <w:rPr>
          <w:rFonts w:ascii="Times New Roman" w:hAnsi="Times New Roman" w:cs="Times New Roman"/>
          <w:sz w:val="28"/>
          <w:szCs w:val="28"/>
        </w:rPr>
        <w:t>.</w:t>
      </w:r>
      <w:r w:rsidRPr="00FC0454">
        <w:rPr>
          <w:rFonts w:ascii="Times New Roman" w:hAnsi="Times New Roman" w:cs="Times New Roman"/>
          <w:sz w:val="28"/>
          <w:szCs w:val="28"/>
        </w:rPr>
        <w:tab/>
      </w:r>
      <w:r w:rsidRPr="00FC0454">
        <w:rPr>
          <w:rFonts w:ascii="Times New Roman" w:hAnsi="Times New Roman" w:cs="Times New Roman"/>
          <w:sz w:val="28"/>
          <w:szCs w:val="28"/>
        </w:rPr>
        <w:tab/>
      </w:r>
      <w:r w:rsidRPr="00FC04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53F06" w:rsidRPr="00FC0454" w:rsidRDefault="007959D6" w:rsidP="00553F0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учащйся</w:t>
      </w:r>
      <w:proofErr w:type="spellEnd"/>
      <w:r w:rsidR="00553F06">
        <w:rPr>
          <w:rFonts w:ascii="Times New Roman" w:hAnsi="Times New Roman"/>
          <w:sz w:val="28"/>
          <w:szCs w:val="28"/>
        </w:rPr>
        <w:t xml:space="preserve"> </w:t>
      </w:r>
      <w:r w:rsidR="00553F06" w:rsidRPr="00FC0454">
        <w:rPr>
          <w:rFonts w:ascii="Times New Roman" w:hAnsi="Times New Roman"/>
          <w:sz w:val="28"/>
          <w:szCs w:val="28"/>
        </w:rPr>
        <w:t xml:space="preserve">получил оценку «неудовлетворительно» в основной период. Пересдал в резервный день на «удовлетворительно».  </w:t>
      </w:r>
    </w:p>
    <w:p w:rsidR="0079004A" w:rsidRPr="0079004A" w:rsidRDefault="0079004A" w:rsidP="00790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004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9004A">
        <w:rPr>
          <w:rFonts w:ascii="Times New Roman" w:hAnsi="Times New Roman" w:cs="Times New Roman"/>
          <w:sz w:val="28"/>
          <w:szCs w:val="28"/>
        </w:rPr>
        <w:t xml:space="preserve"> проходивших на базе Центра курсов повышения квалификации учителями Центра  был представлен опыт: </w:t>
      </w:r>
    </w:p>
    <w:p w:rsidR="0079004A" w:rsidRPr="0079004A" w:rsidRDefault="0079004A" w:rsidP="00790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Негашевой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Петлеванной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Е.В., Беловой Л.А. на краевом семинаре «Внеурочная деятельность и дополнительное образование как средства профилактики и коррекции девиантного поведения детей и подростков»</w:t>
      </w:r>
      <w:r w:rsidR="00503C1F">
        <w:rPr>
          <w:rFonts w:ascii="Times New Roman" w:hAnsi="Times New Roman" w:cs="Times New Roman"/>
          <w:sz w:val="28"/>
          <w:szCs w:val="28"/>
        </w:rPr>
        <w:t>;</w:t>
      </w:r>
    </w:p>
    <w:p w:rsidR="0079004A" w:rsidRPr="0079004A" w:rsidRDefault="0079004A" w:rsidP="00790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Визиной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А.М. на открытом педагогическом совете «Воспитание, обучение, развитие и социализация детей с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поведением: использование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в реабилитационном процессе»</w:t>
      </w:r>
      <w:r w:rsidR="00503C1F">
        <w:rPr>
          <w:rFonts w:ascii="Times New Roman" w:hAnsi="Times New Roman" w:cs="Times New Roman"/>
          <w:sz w:val="28"/>
          <w:szCs w:val="28"/>
        </w:rPr>
        <w:t>.</w:t>
      </w:r>
      <w:r w:rsidRPr="0079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4A" w:rsidRPr="0079004A" w:rsidRDefault="0079004A" w:rsidP="00790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04A">
        <w:rPr>
          <w:rFonts w:ascii="Times New Roman" w:hAnsi="Times New Roman" w:cs="Times New Roman"/>
          <w:sz w:val="28"/>
          <w:szCs w:val="28"/>
        </w:rPr>
        <w:t>Суровикиной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Гайнутдиновой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О.В., Анучиной О.В, </w:t>
      </w:r>
      <w:proofErr w:type="spellStart"/>
      <w:r w:rsidRPr="0079004A">
        <w:rPr>
          <w:rFonts w:ascii="Times New Roman" w:hAnsi="Times New Roman" w:cs="Times New Roman"/>
          <w:sz w:val="28"/>
          <w:szCs w:val="28"/>
        </w:rPr>
        <w:t>Фаизовой</w:t>
      </w:r>
      <w:proofErr w:type="spellEnd"/>
      <w:r w:rsidRPr="0079004A">
        <w:rPr>
          <w:rFonts w:ascii="Times New Roman" w:hAnsi="Times New Roman" w:cs="Times New Roman"/>
          <w:sz w:val="28"/>
          <w:szCs w:val="28"/>
        </w:rPr>
        <w:t xml:space="preserve"> Е.М., Бойцовой Н.А. были даны открытые уроки.</w:t>
      </w:r>
      <w:r w:rsidR="00503C1F">
        <w:rPr>
          <w:rFonts w:ascii="Times New Roman" w:hAnsi="Times New Roman" w:cs="Times New Roman"/>
          <w:sz w:val="28"/>
          <w:szCs w:val="28"/>
        </w:rPr>
        <w:t xml:space="preserve"> </w:t>
      </w:r>
      <w:r w:rsidRPr="0079004A">
        <w:rPr>
          <w:rFonts w:ascii="Times New Roman" w:hAnsi="Times New Roman" w:cs="Times New Roman"/>
          <w:sz w:val="28"/>
          <w:szCs w:val="28"/>
        </w:rPr>
        <w:t>Деятельность педагогов была высоко оценена слушателями курсов, приглашенными гостями и педагогами Центра.</w:t>
      </w:r>
    </w:p>
    <w:p w:rsidR="0079004A" w:rsidRPr="0079004A" w:rsidRDefault="00553F06" w:rsidP="0079004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Ц</w:t>
      </w:r>
      <w:r w:rsidR="0079004A" w:rsidRPr="0079004A">
        <w:rPr>
          <w:rFonts w:ascii="Times New Roman" w:hAnsi="Times New Roman"/>
          <w:sz w:val="28"/>
          <w:szCs w:val="28"/>
        </w:rPr>
        <w:t>ентра приняли участие во  В</w:t>
      </w:r>
      <w:r w:rsidR="0079004A">
        <w:rPr>
          <w:rFonts w:ascii="Times New Roman" w:hAnsi="Times New Roman"/>
          <w:sz w:val="28"/>
          <w:szCs w:val="28"/>
        </w:rPr>
        <w:t xml:space="preserve">сероссийском детском конкурсе рисунков </w:t>
      </w:r>
      <w:r w:rsidR="0079004A" w:rsidRPr="0079004A">
        <w:rPr>
          <w:rFonts w:ascii="Times New Roman" w:hAnsi="Times New Roman"/>
          <w:sz w:val="28"/>
          <w:szCs w:val="28"/>
        </w:rPr>
        <w:t>«Н</w:t>
      </w:r>
      <w:r w:rsidR="0079004A">
        <w:rPr>
          <w:rFonts w:ascii="Times New Roman" w:hAnsi="Times New Roman"/>
          <w:sz w:val="28"/>
          <w:szCs w:val="28"/>
        </w:rPr>
        <w:t>овогодний фейерверк</w:t>
      </w:r>
      <w:r w:rsidR="0079004A" w:rsidRPr="0079004A">
        <w:rPr>
          <w:rFonts w:ascii="Times New Roman" w:hAnsi="Times New Roman"/>
          <w:sz w:val="28"/>
          <w:szCs w:val="28"/>
        </w:rPr>
        <w:t xml:space="preserve">» под руководством учителя ИЗО А.М. </w:t>
      </w:r>
      <w:proofErr w:type="spellStart"/>
      <w:r w:rsidR="0079004A" w:rsidRPr="0079004A">
        <w:rPr>
          <w:rFonts w:ascii="Times New Roman" w:hAnsi="Times New Roman"/>
          <w:sz w:val="28"/>
          <w:szCs w:val="28"/>
        </w:rPr>
        <w:t>Визиной</w:t>
      </w:r>
      <w:proofErr w:type="spellEnd"/>
      <w:r w:rsidR="0079004A" w:rsidRPr="0079004A">
        <w:rPr>
          <w:rFonts w:ascii="Times New Roman" w:hAnsi="Times New Roman"/>
          <w:sz w:val="28"/>
          <w:szCs w:val="28"/>
        </w:rPr>
        <w:t xml:space="preserve">. Участники Конкурса - </w:t>
      </w:r>
      <w:proofErr w:type="spellStart"/>
      <w:r w:rsidR="0079004A" w:rsidRPr="0079004A">
        <w:rPr>
          <w:rFonts w:ascii="Times New Roman" w:hAnsi="Times New Roman"/>
          <w:sz w:val="28"/>
          <w:szCs w:val="28"/>
        </w:rPr>
        <w:t>Шевчугов</w:t>
      </w:r>
      <w:proofErr w:type="spellEnd"/>
      <w:r w:rsidR="0079004A" w:rsidRPr="0079004A">
        <w:rPr>
          <w:rFonts w:ascii="Times New Roman" w:hAnsi="Times New Roman"/>
          <w:sz w:val="28"/>
          <w:szCs w:val="28"/>
        </w:rPr>
        <w:t xml:space="preserve"> Данил, Васильченко Максим, Суворов Артем, Баранов Влад, Беляков Алексей, Яшкин Максим, </w:t>
      </w:r>
      <w:proofErr w:type="spellStart"/>
      <w:r w:rsidR="0079004A" w:rsidRPr="0079004A">
        <w:rPr>
          <w:rFonts w:ascii="Times New Roman" w:hAnsi="Times New Roman"/>
          <w:sz w:val="28"/>
          <w:szCs w:val="28"/>
        </w:rPr>
        <w:t>Железчиков</w:t>
      </w:r>
      <w:proofErr w:type="spellEnd"/>
      <w:r w:rsidR="0079004A" w:rsidRPr="0079004A">
        <w:rPr>
          <w:rFonts w:ascii="Times New Roman" w:hAnsi="Times New Roman"/>
          <w:sz w:val="28"/>
          <w:szCs w:val="28"/>
        </w:rPr>
        <w:t xml:space="preserve"> Павел и Горелова Диана  заняли первые и вторые места.</w:t>
      </w:r>
    </w:p>
    <w:p w:rsidR="0079004A" w:rsidRPr="0079004A" w:rsidRDefault="0079004A" w:rsidP="0079004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9004A">
        <w:rPr>
          <w:rFonts w:ascii="Times New Roman" w:hAnsi="Times New Roman"/>
          <w:sz w:val="28"/>
          <w:szCs w:val="28"/>
        </w:rPr>
        <w:t>В</w:t>
      </w:r>
      <w:r w:rsidR="000E7307">
        <w:rPr>
          <w:rFonts w:ascii="Times New Roman" w:hAnsi="Times New Roman"/>
          <w:sz w:val="28"/>
          <w:szCs w:val="28"/>
        </w:rPr>
        <w:t>.</w:t>
      </w:r>
      <w:r w:rsidRPr="0079004A">
        <w:rPr>
          <w:rFonts w:ascii="Times New Roman" w:hAnsi="Times New Roman"/>
          <w:sz w:val="28"/>
          <w:szCs w:val="28"/>
        </w:rPr>
        <w:t>В</w:t>
      </w:r>
      <w:r w:rsidR="000E7307">
        <w:rPr>
          <w:rFonts w:ascii="Times New Roman" w:hAnsi="Times New Roman"/>
          <w:sz w:val="28"/>
          <w:szCs w:val="28"/>
        </w:rPr>
        <w:t>.</w:t>
      </w:r>
      <w:r w:rsidRPr="0079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04A">
        <w:rPr>
          <w:rFonts w:ascii="Times New Roman" w:hAnsi="Times New Roman"/>
          <w:sz w:val="28"/>
          <w:szCs w:val="28"/>
        </w:rPr>
        <w:t>Заволодько</w:t>
      </w:r>
      <w:proofErr w:type="spellEnd"/>
      <w:r w:rsidRPr="0079004A">
        <w:rPr>
          <w:rFonts w:ascii="Times New Roman" w:hAnsi="Times New Roman"/>
          <w:sz w:val="28"/>
          <w:szCs w:val="28"/>
        </w:rPr>
        <w:t xml:space="preserve">, учитель географии, педагог-библиотекарь </w:t>
      </w:r>
      <w:r w:rsidR="000E7307">
        <w:rPr>
          <w:rFonts w:ascii="Times New Roman" w:hAnsi="Times New Roman"/>
          <w:sz w:val="28"/>
          <w:szCs w:val="28"/>
        </w:rPr>
        <w:t xml:space="preserve">и Э.К. Киле, педагог дополнительного образования </w:t>
      </w:r>
      <w:r w:rsidRPr="0079004A">
        <w:rPr>
          <w:rFonts w:ascii="Times New Roman" w:hAnsi="Times New Roman"/>
          <w:sz w:val="28"/>
          <w:szCs w:val="28"/>
        </w:rPr>
        <w:t>в течение учебного года приняла участие со своими учениками в конкурсах и олимпиадах раз</w:t>
      </w:r>
      <w:r w:rsidR="00553F06">
        <w:rPr>
          <w:rFonts w:ascii="Times New Roman" w:hAnsi="Times New Roman"/>
          <w:sz w:val="28"/>
          <w:szCs w:val="28"/>
        </w:rPr>
        <w:t>лич</w:t>
      </w:r>
      <w:r w:rsidRPr="0079004A">
        <w:rPr>
          <w:rFonts w:ascii="Times New Roman" w:hAnsi="Times New Roman"/>
          <w:sz w:val="28"/>
          <w:szCs w:val="28"/>
        </w:rPr>
        <w:t>ного уровня: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1193"/>
        <w:gridCol w:w="5263"/>
      </w:tblGrid>
      <w:tr w:rsidR="0079004A" w:rsidRPr="0079004A" w:rsidTr="00F976C4">
        <w:trPr>
          <w:trHeight w:val="425"/>
        </w:trPr>
        <w:tc>
          <w:tcPr>
            <w:tcW w:w="3310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 /мероприятие</w:t>
            </w:r>
          </w:p>
        </w:tc>
        <w:tc>
          <w:tcPr>
            <w:tcW w:w="119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5263" w:type="dxa"/>
          </w:tcPr>
          <w:p w:rsidR="0079004A" w:rsidRPr="0079004A" w:rsidRDefault="00AF5331" w:rsidP="00AF5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Достижения у</w:t>
            </w:r>
            <w:r w:rsidR="0079004A"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r w:rsidR="0079004A"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</w:t>
            </w:r>
          </w:p>
        </w:tc>
      </w:tr>
      <w:tr w:rsidR="0079004A" w:rsidRPr="0079004A" w:rsidTr="00F976C4">
        <w:trPr>
          <w:trHeight w:val="425"/>
        </w:trPr>
        <w:tc>
          <w:tcPr>
            <w:tcW w:w="9766" w:type="dxa"/>
            <w:gridSpan w:val="3"/>
          </w:tcPr>
          <w:p w:rsidR="0079004A" w:rsidRPr="0079004A" w:rsidRDefault="0079004A" w:rsidP="0079004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Краевой:</w:t>
            </w:r>
          </w:p>
        </w:tc>
      </w:tr>
      <w:tr w:rsidR="0079004A" w:rsidRPr="0079004A" w:rsidTr="0079004A">
        <w:trPr>
          <w:trHeight w:val="675"/>
        </w:trPr>
        <w:tc>
          <w:tcPr>
            <w:tcW w:w="3310" w:type="dxa"/>
          </w:tcPr>
          <w:p w:rsidR="0079004A" w:rsidRPr="0079004A" w:rsidRDefault="0079004A" w:rsidP="0079004A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Академия народного искусства России (г. Москва)</w:t>
            </w:r>
          </w:p>
        </w:tc>
        <w:tc>
          <w:tcPr>
            <w:tcW w:w="119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5263" w:type="dxa"/>
          </w:tcPr>
          <w:p w:rsidR="0079004A" w:rsidRPr="0079004A" w:rsidRDefault="0079004A" w:rsidP="0079004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Призеры  выставки-конкурса «Наследники традиций: мастер и ученик». 2 место</w:t>
            </w:r>
          </w:p>
        </w:tc>
      </w:tr>
      <w:tr w:rsidR="0079004A" w:rsidRPr="0079004A" w:rsidTr="00F976C4">
        <w:trPr>
          <w:trHeight w:val="585"/>
        </w:trPr>
        <w:tc>
          <w:tcPr>
            <w:tcW w:w="3310" w:type="dxa"/>
          </w:tcPr>
          <w:p w:rsidR="0079004A" w:rsidRPr="0079004A" w:rsidRDefault="0079004A" w:rsidP="0079004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Академия народного искусства России (г. Москва)</w:t>
            </w:r>
          </w:p>
        </w:tc>
        <w:tc>
          <w:tcPr>
            <w:tcW w:w="119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5263" w:type="dxa"/>
          </w:tcPr>
          <w:p w:rsidR="0079004A" w:rsidRPr="0079004A" w:rsidRDefault="0079004A" w:rsidP="0079004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Гран-при   конкурса «Наследники традиций: мастер и ученик»</w:t>
            </w:r>
          </w:p>
        </w:tc>
      </w:tr>
      <w:tr w:rsidR="0079004A" w:rsidRPr="0079004A" w:rsidTr="00F976C4">
        <w:trPr>
          <w:trHeight w:val="425"/>
        </w:trPr>
        <w:tc>
          <w:tcPr>
            <w:tcW w:w="9766" w:type="dxa"/>
            <w:gridSpan w:val="3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Всероссийский</w:t>
            </w:r>
          </w:p>
        </w:tc>
      </w:tr>
      <w:tr w:rsidR="0079004A" w:rsidRPr="0079004A" w:rsidTr="00F976C4">
        <w:trPr>
          <w:trHeight w:val="1359"/>
        </w:trPr>
        <w:tc>
          <w:tcPr>
            <w:tcW w:w="3310" w:type="dxa"/>
          </w:tcPr>
          <w:p w:rsidR="0079004A" w:rsidRPr="0079004A" w:rsidRDefault="0079004A" w:rsidP="000E730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Всероссийск</w:t>
            </w:r>
            <w:r w:rsidR="000E730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ий</w:t>
            </w:r>
            <w:proofErr w:type="gramEnd"/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творческ</w:t>
            </w:r>
            <w:r w:rsidR="000E730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ий</w:t>
            </w:r>
            <w:r w:rsidRPr="0079004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конкурса театров моды и студий костюма «Волшебство на кончике иглы» </w:t>
            </w:r>
          </w:p>
        </w:tc>
        <w:tc>
          <w:tcPr>
            <w:tcW w:w="119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526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9004A" w:rsidRPr="0079004A" w:rsidTr="00F976C4">
        <w:trPr>
          <w:trHeight w:val="343"/>
        </w:trPr>
        <w:tc>
          <w:tcPr>
            <w:tcW w:w="3310" w:type="dxa"/>
          </w:tcPr>
          <w:p w:rsidR="0079004A" w:rsidRPr="0079004A" w:rsidRDefault="0079004A" w:rsidP="0079004A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79004A">
              <w:rPr>
                <w:b w:val="0"/>
                <w:sz w:val="24"/>
                <w:szCs w:val="24"/>
              </w:rPr>
              <w:t>Фестиваль-конкурс детского кино и телевидения «Весёлая Ларга»</w:t>
            </w:r>
          </w:p>
        </w:tc>
        <w:tc>
          <w:tcPr>
            <w:tcW w:w="119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5263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9004A" w:rsidRPr="0079004A" w:rsidRDefault="0079004A" w:rsidP="00790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04A" w:rsidRPr="0079004A" w:rsidRDefault="0079004A" w:rsidP="00790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4A">
        <w:rPr>
          <w:rFonts w:ascii="Times New Roman" w:hAnsi="Times New Roman" w:cs="Times New Roman"/>
          <w:sz w:val="24"/>
          <w:szCs w:val="24"/>
        </w:rPr>
        <w:t xml:space="preserve">Участие в олимпиадах </w:t>
      </w:r>
    </w:p>
    <w:p w:rsidR="0079004A" w:rsidRPr="0079004A" w:rsidRDefault="0079004A" w:rsidP="00790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67"/>
        <w:gridCol w:w="1201"/>
        <w:gridCol w:w="1720"/>
        <w:gridCol w:w="2159"/>
        <w:gridCol w:w="1650"/>
        <w:gridCol w:w="724"/>
      </w:tblGrid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24" w:type="dxa"/>
          </w:tcPr>
          <w:p w:rsidR="0079004A" w:rsidRPr="00503C1F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C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C24B93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B93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93">
              <w:rPr>
                <w:rFonts w:ascii="Times New Roman" w:hAnsi="Times New Roman" w:cs="Times New Roman"/>
                <w:sz w:val="20"/>
                <w:szCs w:val="20"/>
              </w:rPr>
              <w:t>Литературный</w:t>
            </w: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Ищенко Владислава.</w:t>
            </w:r>
          </w:p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Болдырев Владислав</w:t>
            </w: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4A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Ищенко Владислава.</w:t>
            </w:r>
          </w:p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Болдырев Владислав, Ушакова Мария</w:t>
            </w: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К</w:t>
            </w:r>
            <w:r w:rsidRPr="0079004A">
              <w:rPr>
                <w:rFonts w:ascii="Times New Roman" w:hAnsi="Times New Roman" w:cs="Times New Roman"/>
                <w:color w:val="333333"/>
              </w:rPr>
              <w:t>онкурс по географии «Старт»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79004A" w:rsidRPr="00AE00B4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Носова Кристина, 6-А класс – 2 место, </w:t>
            </w:r>
          </w:p>
          <w:p w:rsidR="0079004A" w:rsidRPr="00AE00B4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Карчевский</w:t>
            </w:r>
            <w:proofErr w:type="spellEnd"/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Сергей, 6-А класс – 3 место,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Товпик</w:t>
            </w:r>
            <w:proofErr w:type="spellEnd"/>
            <w:r w:rsidRPr="00AE00B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Данил, 7-Б класс</w:t>
            </w:r>
            <w:r w:rsidR="00AE00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3 место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1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Щербакова Александра, группа «Швейное дело»  - сертификат </w:t>
            </w:r>
            <w:proofErr w:type="gramStart"/>
            <w:r w:rsidRPr="00503C1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proofErr w:type="spellStart"/>
            <w:r w:rsidRPr="00503C1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proofErr w:type="gramEnd"/>
            <w:r w:rsidRPr="00503C1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асюк</w:t>
            </w:r>
            <w:proofErr w:type="spellEnd"/>
            <w:r w:rsidRPr="00503C1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Денис группа слесарное дело»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900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="00503C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900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сертификат.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04A">
              <w:rPr>
                <w:rFonts w:ascii="Times New Roman" w:hAnsi="Times New Roman" w:cs="Times New Roman"/>
              </w:rPr>
              <w:t>Весна 2021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79004A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AE00B4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r w:rsidRPr="00AE00B4">
              <w:rPr>
                <w:rFonts w:ascii="Times New Roman" w:hAnsi="Times New Roman" w:cs="Times New Roman"/>
                <w:sz w:val="20"/>
                <w:szCs w:val="20"/>
              </w:rPr>
              <w:t xml:space="preserve"> Денис, Ольховский Руслан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004A" w:rsidRPr="0079004A" w:rsidRDefault="0079004A" w:rsidP="00087F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VII Международный</w:t>
            </w:r>
            <w:r w:rsidRPr="0079004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79004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дистанционный конкурс «Старт»</w:t>
            </w: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79004A" w:rsidRPr="00AE00B4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 w:rsidRPr="00AE00B4">
              <w:rPr>
                <w:rFonts w:ascii="Times New Roman" w:hAnsi="Times New Roman" w:cs="Times New Roman"/>
                <w:sz w:val="20"/>
                <w:szCs w:val="20"/>
              </w:rPr>
              <w:t>Носова К.,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AE00B4">
              <w:rPr>
                <w:rFonts w:ascii="Times New Roman" w:hAnsi="Times New Roman" w:cs="Times New Roman"/>
                <w:sz w:val="20"/>
                <w:szCs w:val="20"/>
              </w:rPr>
              <w:t>Карчевский</w:t>
            </w:r>
            <w:proofErr w:type="spellEnd"/>
            <w:r w:rsidRPr="00AE00B4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650" w:type="dxa"/>
          </w:tcPr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Д., Щербакова А.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04A" w:rsidRPr="0079004A" w:rsidTr="00F976C4">
        <w:trPr>
          <w:trHeight w:val="286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proofErr w:type="spellEnd"/>
            <w:proofErr w:type="gramEnd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Ушакова М.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Зюзин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Н.,Суханов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Р.,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Товпик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 – место-</w:t>
            </w: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Киселев И.</w:t>
            </w:r>
            <w:r w:rsidR="00B533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Ефимов Д.</w:t>
            </w:r>
          </w:p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3 место-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proofErr w:type="gram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А.,</w:t>
            </w:r>
            <w:proofErr w:type="gram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Маринин</w:t>
            </w:r>
            <w:proofErr w:type="spellEnd"/>
            <w:proofErr w:type="gram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Шимкив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650" w:type="dxa"/>
          </w:tcPr>
          <w:p w:rsidR="0079004A" w:rsidRPr="00B533AC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Ларионов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Д.,Чесноков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Р.,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Аламасов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04A" w:rsidRPr="0079004A" w:rsidTr="00F976C4">
        <w:trPr>
          <w:trHeight w:val="415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04A">
              <w:rPr>
                <w:rFonts w:ascii="Times New Roman" w:hAnsi="Times New Roman" w:cs="Times New Roman"/>
              </w:rPr>
              <w:t>Осень 2020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79004A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Аймалова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8-Б класс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Ефимов Данил 8-В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9004A" w:rsidRPr="00B533AC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Ларионов Дмитрий 9-Б класс – сертификат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Ольховский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7-Б класс – 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Сасюк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Денис 9-Б класс –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Болдырев </w:t>
            </w: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Вдадислав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7-В класс –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79004A" w:rsidRPr="0079004A" w:rsidTr="00B533AC">
        <w:trPr>
          <w:trHeight w:val="2002"/>
        </w:trPr>
        <w:tc>
          <w:tcPr>
            <w:tcW w:w="1242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великая планета»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proofErr w:type="spellEnd"/>
            <w:proofErr w:type="gramEnd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067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0" w:type="dxa"/>
          </w:tcPr>
          <w:p w:rsidR="0079004A" w:rsidRPr="0079004A" w:rsidRDefault="0079004A" w:rsidP="0079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004A" w:rsidRPr="00B533AC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Димов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8-Б класс – 2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Железчиков</w:t>
            </w:r>
            <w:proofErr w:type="spellEnd"/>
            <w:r w:rsidRPr="00B533AC">
              <w:rPr>
                <w:rFonts w:ascii="Times New Roman" w:hAnsi="Times New Roman" w:cs="Times New Roman"/>
                <w:sz w:val="20"/>
                <w:szCs w:val="20"/>
              </w:rPr>
              <w:t xml:space="preserve"> Павел 8-А класс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Киселев Илья 9-Б класс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3AC">
              <w:rPr>
                <w:rFonts w:ascii="Times New Roman" w:hAnsi="Times New Roman" w:cs="Times New Roman"/>
                <w:sz w:val="20"/>
                <w:szCs w:val="20"/>
              </w:rPr>
              <w:t>Суханов Руслан 7-Б класс</w:t>
            </w: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1650" w:type="dxa"/>
          </w:tcPr>
          <w:p w:rsidR="0079004A" w:rsidRPr="0079004A" w:rsidRDefault="0079004A" w:rsidP="0079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Сасюк</w:t>
            </w:r>
            <w:proofErr w:type="spellEnd"/>
            <w:r w:rsidRPr="0079004A">
              <w:rPr>
                <w:rFonts w:ascii="Times New Roman" w:hAnsi="Times New Roman" w:cs="Times New Roman"/>
                <w:sz w:val="24"/>
                <w:szCs w:val="24"/>
              </w:rPr>
              <w:t xml:space="preserve"> Денис 9-Б класс – сертификат</w:t>
            </w:r>
          </w:p>
        </w:tc>
        <w:tc>
          <w:tcPr>
            <w:tcW w:w="724" w:type="dxa"/>
          </w:tcPr>
          <w:p w:rsidR="0079004A" w:rsidRPr="0079004A" w:rsidRDefault="0079004A" w:rsidP="0079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78EA" w:rsidRDefault="001014FB" w:rsidP="00E277A5">
      <w:pPr>
        <w:spacing w:after="0" w:line="240" w:lineRule="auto"/>
        <w:ind w:firstLine="708"/>
        <w:contextualSpacing/>
        <w:jc w:val="both"/>
        <w:rPr>
          <w:b/>
          <w:spacing w:val="-4"/>
          <w:sz w:val="24"/>
          <w:szCs w:val="24"/>
        </w:rPr>
      </w:pP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Ранее 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неуспешные и 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агрессивные подростки в 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Центре 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>преодолевают негативные наклонности, созидают самих себя лучших. Неуспешным и отторгнутым семьей, обществом и школой детям создается ситуация успеха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>, о чем свидетельствуют их п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>обед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>ы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и приз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>овые места в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конкурсных событи</w:t>
      </w:r>
      <w:r w:rsidR="00E277A5" w:rsidRPr="00E277A5">
        <w:rPr>
          <w:rFonts w:ascii="Times New Roman" w:hAnsi="Times New Roman" w:cs="Times New Roman"/>
          <w:b/>
          <w:spacing w:val="-4"/>
          <w:sz w:val="28"/>
          <w:szCs w:val="28"/>
        </w:rPr>
        <w:t>ях</w:t>
      </w:r>
      <w:r w:rsidR="007C75F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регионального, </w:t>
      </w:r>
      <w:r w:rsidR="00D66EFE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Pr="00E277A5">
        <w:rPr>
          <w:rFonts w:ascii="Times New Roman" w:hAnsi="Times New Roman" w:cs="Times New Roman"/>
          <w:b/>
          <w:spacing w:val="-4"/>
          <w:sz w:val="28"/>
          <w:szCs w:val="28"/>
        </w:rPr>
        <w:t>сероссийского и международного уровней</w:t>
      </w:r>
      <w:r w:rsidR="00897A25" w:rsidRPr="00897A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97A25">
        <w:rPr>
          <w:rFonts w:ascii="Times New Roman" w:hAnsi="Times New Roman" w:cs="Times New Roman"/>
          <w:b/>
          <w:spacing w:val="-4"/>
          <w:sz w:val="28"/>
          <w:szCs w:val="28"/>
        </w:rPr>
        <w:t>по предметам школьной программы</w:t>
      </w:r>
      <w:r w:rsidR="00E277A5" w:rsidRPr="00E277A5">
        <w:rPr>
          <w:b/>
          <w:spacing w:val="-4"/>
          <w:sz w:val="24"/>
          <w:szCs w:val="24"/>
        </w:rPr>
        <w:t>.</w:t>
      </w:r>
      <w:r w:rsidR="00E940E2">
        <w:rPr>
          <w:b/>
          <w:spacing w:val="-4"/>
          <w:sz w:val="24"/>
          <w:szCs w:val="24"/>
        </w:rPr>
        <w:t xml:space="preserve"> </w:t>
      </w:r>
    </w:p>
    <w:p w:rsidR="00B525FE" w:rsidRDefault="00B525FE" w:rsidP="00E277A5">
      <w:pPr>
        <w:spacing w:after="0" w:line="240" w:lineRule="auto"/>
        <w:ind w:firstLine="708"/>
        <w:contextualSpacing/>
        <w:jc w:val="both"/>
        <w:rPr>
          <w:b/>
          <w:spacing w:val="-4"/>
          <w:sz w:val="24"/>
          <w:szCs w:val="24"/>
        </w:rPr>
      </w:pPr>
    </w:p>
    <w:p w:rsidR="00897A25" w:rsidRPr="00AE04DA" w:rsidRDefault="00AE04DA" w:rsidP="00AE04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</w:t>
      </w:r>
      <w:r w:rsidR="00897A25" w:rsidRPr="00AE04DA">
        <w:rPr>
          <w:rFonts w:ascii="Times New Roman" w:hAnsi="Times New Roman" w:cs="Times New Roman"/>
          <w:b/>
          <w:sz w:val="28"/>
          <w:szCs w:val="28"/>
        </w:rPr>
        <w:t xml:space="preserve">Профессиональная подготовка воспитанников.   </w:t>
      </w:r>
    </w:p>
    <w:p w:rsidR="00553F06" w:rsidRPr="006C539D" w:rsidRDefault="00553F06" w:rsidP="00553F06">
      <w:pPr>
        <w:pStyle w:val="a8"/>
        <w:ind w:firstLine="708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Профессиональное самоопределение - это одна из главных проблем в воспитании подростков с </w:t>
      </w:r>
      <w:proofErr w:type="spellStart"/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поведением.  У них чаще, чем у других, возникают проблемы профессионального выбора.  Это связано  с тем, что подросток, прежде  всего  не опирается на опыт профессионального становления родителей, т.к. большинство родителей либо ведут асоциальный образ жизни, либо сами не имеют профессионального образования </w:t>
      </w:r>
    </w:p>
    <w:p w:rsidR="00553F06" w:rsidRPr="006C539D" w:rsidRDefault="00E940E2" w:rsidP="00553F0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При поступлении в Центр у</w:t>
      </w:r>
      <w:r w:rsidR="00553F06"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многих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подростков</w:t>
      </w:r>
      <w:r w:rsidR="00553F06"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проявляются:</w:t>
      </w:r>
    </w:p>
    <w:p w:rsidR="00553F06" w:rsidRPr="006C539D" w:rsidRDefault="00553F06" w:rsidP="00E94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>-  низкие познавательные способности;</w:t>
      </w:r>
    </w:p>
    <w:p w:rsidR="00553F06" w:rsidRPr="006C539D" w:rsidRDefault="00553F06" w:rsidP="00E94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>- неумение приспособиться к новой социальной среде;</w:t>
      </w:r>
    </w:p>
    <w:p w:rsidR="00553F06" w:rsidRPr="006C539D" w:rsidRDefault="00553F06" w:rsidP="00E94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>-  незаинтересованность в получении профессии;</w:t>
      </w:r>
      <w:r w:rsidR="00E940E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3F06" w:rsidRPr="006C539D" w:rsidRDefault="00553F06" w:rsidP="00E94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>-  незнание современных жизненных условий, в которых большое значение имеет высокий профессионализм работника.</w:t>
      </w:r>
    </w:p>
    <w:p w:rsidR="00553F06" w:rsidRPr="006C539D" w:rsidRDefault="00553F06" w:rsidP="00553F06">
      <w:pPr>
        <w:pStyle w:val="a8"/>
        <w:ind w:firstLine="708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связи с этим, деятельность мастеров производственного обучения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Центре </w:t>
      </w:r>
      <w:r w:rsidRPr="006C539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направлена на профессиональную ориентацию в форме обучения профессии как на поиск подростком своего места в жизни, осознание им собственных способностей и возможностей. </w:t>
      </w:r>
    </w:p>
    <w:p w:rsidR="00553F06" w:rsidRPr="006C539D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 xml:space="preserve">   </w:t>
      </w: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C539D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обучение осуществлялось по 5 специальностям: токарь, портной, слесарь механосборочных работ, слесарь по ремонту автомобилей, мастер столярно-плотничных и паркетных работ. Согласно учебным планам, продолжительность </w:t>
      </w:r>
      <w:proofErr w:type="gramStart"/>
      <w:r w:rsidRPr="006C539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C539D">
        <w:rPr>
          <w:rFonts w:ascii="Times New Roman" w:hAnsi="Times New Roman" w:cs="Times New Roman"/>
          <w:sz w:val="28"/>
          <w:szCs w:val="28"/>
        </w:rPr>
        <w:t xml:space="preserve"> всем специальностям – 2 года, за исключением профессии «слесарь», где продолжительность обучения составляет 1 год.</w:t>
      </w:r>
    </w:p>
    <w:p w:rsidR="00553F06" w:rsidRPr="006C539D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39D">
        <w:rPr>
          <w:rFonts w:ascii="Times New Roman" w:hAnsi="Times New Roman" w:cs="Times New Roman"/>
          <w:sz w:val="28"/>
          <w:szCs w:val="28"/>
        </w:rPr>
        <w:t>Форма обучения в этом учебном году оставалась очной в течение всего периода,  что позволило реализовать программы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F06" w:rsidRPr="006C539D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C539D">
        <w:rPr>
          <w:rFonts w:ascii="Times New Roman" w:hAnsi="Times New Roman" w:cs="Times New Roman"/>
          <w:sz w:val="28"/>
          <w:szCs w:val="28"/>
        </w:rPr>
        <w:t xml:space="preserve">В этом году все педагоги прошли </w:t>
      </w:r>
      <w:proofErr w:type="gramStart"/>
      <w:r w:rsidRPr="006C539D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6C539D">
        <w:rPr>
          <w:rFonts w:ascii="Times New Roman" w:hAnsi="Times New Roman" w:cs="Times New Roman"/>
          <w:sz w:val="28"/>
          <w:szCs w:val="28"/>
        </w:rPr>
        <w:t xml:space="preserve"> труда (дистанционно). Голубь В.А. прошел обучение финансовой грамотности (дистанционно).</w:t>
      </w:r>
    </w:p>
    <w:p w:rsidR="00553F06" w:rsidRPr="006C539D" w:rsidRDefault="00553F06" w:rsidP="00E940E2">
      <w:pPr>
        <w:pStyle w:val="a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C539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6C539D">
        <w:rPr>
          <w:rFonts w:ascii="Times New Roman" w:hAnsi="Times New Roman" w:cs="Times New Roman"/>
          <w:sz w:val="28"/>
          <w:szCs w:val="28"/>
        </w:rPr>
        <w:t xml:space="preserve"> В целях выполнения учебных программ и наиболее эффективной организации учебной деятельности по профессиональному обучению воспитанников были приобретены расходные инструменты и оборудование   </w:t>
      </w:r>
    </w:p>
    <w:p w:rsidR="00553F06" w:rsidRPr="00AD047F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  </w:t>
      </w:r>
      <w:r w:rsidRPr="00AD047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E940E2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D047F">
        <w:rPr>
          <w:rFonts w:ascii="Times New Roman" w:hAnsi="Times New Roman" w:cs="Times New Roman"/>
          <w:sz w:val="28"/>
          <w:szCs w:val="28"/>
        </w:rPr>
        <w:t xml:space="preserve">Большое внимание в учебно-производственном комплексе Центра уделялось  вопросам охраны труда. Обязанностью каждого мастера перед началом учебного года  является проведение  с вновь прибывшими в группу подростками вводного инструктажа, а также  первичного и повторного инструктажей на рабочем месте, которые по нормативам проводится 1 раз в полгода. На уроках производственного обучения  в целях безопасности ежемесячно проводится инструктаж при работе на новом виде оборудования. Ежедневно перед выполнением практического задания  мастером проверяется знание ТБ индивидуально у каждого воспитанника. В процессе выполнения задания  также идёт отслеживание соблюдения правил техники безопасности ответственным по ТБ, назначенным мастером из числа учащихся. Результаты проведённых инструктажей заносятся в соответствующие журналы. При приеме на работу с педагогами проводится первичный инструктаж, 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повторные</w:t>
      </w:r>
      <w:proofErr w:type="gramEnd"/>
      <w:r w:rsidRPr="00AD047F">
        <w:rPr>
          <w:rFonts w:ascii="Times New Roman" w:hAnsi="Times New Roman" w:cs="Times New Roman"/>
          <w:sz w:val="28"/>
          <w:szCs w:val="28"/>
        </w:rPr>
        <w:t xml:space="preserve">  - каждое полугодие.</w:t>
      </w:r>
    </w:p>
    <w:p w:rsidR="00553F06" w:rsidRPr="00AD047F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ab/>
      </w:r>
      <w:r w:rsidRPr="00C850FA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C850FA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длежащей безопасности педагогов и учащихся, были  п</w:t>
      </w:r>
      <w:r w:rsidRPr="00AD047F">
        <w:rPr>
          <w:rFonts w:ascii="Times New Roman" w:hAnsi="Times New Roman" w:cs="Times New Roman"/>
          <w:sz w:val="28"/>
          <w:szCs w:val="28"/>
        </w:rPr>
        <w:t>риобретены средства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F06" w:rsidRPr="00AD047F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         В процессе организации учебной деятельности педагоги  использовали коллективные, групповые, индивидуальные формы воспитания и обучения. </w:t>
      </w:r>
    </w:p>
    <w:p w:rsidR="00553F06" w:rsidRPr="00AD047F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47F">
        <w:rPr>
          <w:rFonts w:ascii="Times New Roman" w:hAnsi="Times New Roman" w:cs="Times New Roman"/>
          <w:sz w:val="28"/>
          <w:szCs w:val="28"/>
        </w:rPr>
        <w:t xml:space="preserve">Методы и формы проведения уроков  определялись в зависимости от цели занятия: дидактические (проблемные лекции, беседы, практикумы, познавательные игры, анализ жизненных ситуаций, схемы, видео, компьютерные и др.); развивающие (технические и </w:t>
      </w:r>
      <w:proofErr w:type="spellStart"/>
      <w:r w:rsidRPr="00AD047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D047F">
        <w:rPr>
          <w:rFonts w:ascii="Times New Roman" w:hAnsi="Times New Roman" w:cs="Times New Roman"/>
          <w:sz w:val="28"/>
          <w:szCs w:val="28"/>
        </w:rPr>
        <w:t xml:space="preserve"> игры, упражнения на мобилизацию внимания, памяти, улучшение психологического самочувствия и др.); воспит</w:t>
      </w:r>
      <w:r w:rsidR="00B525FE">
        <w:rPr>
          <w:rFonts w:ascii="Times New Roman" w:hAnsi="Times New Roman" w:cs="Times New Roman"/>
          <w:sz w:val="28"/>
          <w:szCs w:val="28"/>
        </w:rPr>
        <w:t>ывающие</w:t>
      </w:r>
      <w:r w:rsidRPr="00AD047F">
        <w:rPr>
          <w:rFonts w:ascii="Times New Roman" w:hAnsi="Times New Roman" w:cs="Times New Roman"/>
          <w:sz w:val="28"/>
          <w:szCs w:val="28"/>
        </w:rPr>
        <w:t xml:space="preserve"> (убеждение, порицание, конкурсы, викторины). </w:t>
      </w:r>
      <w:proofErr w:type="gramEnd"/>
    </w:p>
    <w:p w:rsidR="00553F06" w:rsidRPr="00AD047F" w:rsidRDefault="00553F06" w:rsidP="00E940E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Результативность процесса обучения в группах </w:t>
      </w:r>
      <w:proofErr w:type="spellStart"/>
      <w:r w:rsidRPr="00AD047F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AD047F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E24D81">
        <w:rPr>
          <w:rFonts w:ascii="Times New Roman" w:hAnsi="Times New Roman" w:cs="Times New Roman"/>
          <w:sz w:val="28"/>
          <w:szCs w:val="28"/>
        </w:rPr>
        <w:t>.</w:t>
      </w:r>
    </w:p>
    <w:p w:rsidR="00553F06" w:rsidRPr="008359A6" w:rsidRDefault="00553F06" w:rsidP="00553F0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A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Группа «Токарное дело»</w:t>
      </w:r>
    </w:p>
    <w:p w:rsidR="00553F06" w:rsidRPr="00AD047F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A6">
        <w:rPr>
          <w:rFonts w:ascii="Times New Roman" w:hAnsi="Times New Roman" w:cs="Times New Roman"/>
          <w:b/>
          <w:sz w:val="28"/>
          <w:szCs w:val="28"/>
        </w:rPr>
        <w:tab/>
      </w:r>
      <w:r w:rsidRPr="00AD047F">
        <w:rPr>
          <w:rFonts w:ascii="Times New Roman" w:hAnsi="Times New Roman" w:cs="Times New Roman"/>
          <w:sz w:val="28"/>
          <w:szCs w:val="28"/>
        </w:rPr>
        <w:t xml:space="preserve">В группе обучаются подростки первого года обучения (3 чел. 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AD047F">
        <w:rPr>
          <w:rFonts w:ascii="Times New Roman" w:hAnsi="Times New Roman" w:cs="Times New Roman"/>
          <w:sz w:val="28"/>
          <w:szCs w:val="28"/>
        </w:rPr>
        <w:t xml:space="preserve">осьмиклассники) и второго года обучения (5 чел.- учащиеся 9 </w:t>
      </w:r>
      <w:proofErr w:type="spellStart"/>
      <w:r w:rsidRPr="00AD047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D047F">
        <w:rPr>
          <w:rFonts w:ascii="Times New Roman" w:hAnsi="Times New Roman" w:cs="Times New Roman"/>
          <w:sz w:val="28"/>
          <w:szCs w:val="28"/>
        </w:rPr>
        <w:t xml:space="preserve">.).      </w:t>
      </w:r>
    </w:p>
    <w:p w:rsidR="00553F06" w:rsidRPr="00AD047F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066C">
        <w:rPr>
          <w:rFonts w:ascii="Times New Roman" w:hAnsi="Times New Roman" w:cs="Times New Roman"/>
          <w:sz w:val="28"/>
          <w:szCs w:val="28"/>
        </w:rPr>
        <w:t>/</w:t>
      </w:r>
      <w:r w:rsidRPr="00AD047F">
        <w:rPr>
          <w:rFonts w:ascii="Times New Roman" w:hAnsi="Times New Roman" w:cs="Times New Roman"/>
          <w:sz w:val="28"/>
          <w:szCs w:val="28"/>
        </w:rPr>
        <w:t>о  Голубь В.А. в этом году  учел все рекомендации относительно организации учебной деятельности, в совершенстве владеет многими педагогическими приемами и методами.</w:t>
      </w:r>
    </w:p>
    <w:p w:rsidR="00553F06" w:rsidRPr="00AD047F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          Это позволило организовать учебный процесс таким образом, что учащиеся первого года обучения вышли к концу года на уровень успеваемости 100%, имеют оценки по предметам теоретического блока «4», по итогам практического обучения «4»</w:t>
      </w:r>
      <w:r w:rsidR="00E940E2">
        <w:rPr>
          <w:rFonts w:ascii="Times New Roman" w:hAnsi="Times New Roman" w:cs="Times New Roman"/>
          <w:sz w:val="28"/>
          <w:szCs w:val="28"/>
        </w:rPr>
        <w:t>.</w:t>
      </w:r>
      <w:r w:rsidRPr="00AD047F">
        <w:rPr>
          <w:rFonts w:ascii="Times New Roman" w:hAnsi="Times New Roman" w:cs="Times New Roman"/>
          <w:sz w:val="28"/>
          <w:szCs w:val="28"/>
        </w:rPr>
        <w:tab/>
        <w:t xml:space="preserve">Подростки освоили токарный станок, выполняют несложные работы, научились составлять </w:t>
      </w:r>
      <w:r w:rsidRPr="00AD047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 карты.  Мастер отмечает, что воспитанникам нравится работать на токарном станке, с большим интересом и желанием участвовали в конкурсе профессионального мастерства. </w:t>
      </w:r>
      <w:r w:rsidR="00E940E2">
        <w:rPr>
          <w:rFonts w:ascii="Times New Roman" w:hAnsi="Times New Roman" w:cs="Times New Roman"/>
          <w:sz w:val="28"/>
          <w:szCs w:val="28"/>
        </w:rPr>
        <w:t>П</w:t>
      </w:r>
      <w:r w:rsidRPr="00AD047F">
        <w:rPr>
          <w:rFonts w:ascii="Times New Roman" w:hAnsi="Times New Roman" w:cs="Times New Roman"/>
          <w:sz w:val="28"/>
          <w:szCs w:val="28"/>
        </w:rPr>
        <w:t>едагог отмечает, что  применение бригадного метода организации учебной деятельности является одним из сре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дств  спл</w:t>
      </w:r>
      <w:proofErr w:type="gramEnd"/>
      <w:r w:rsidRPr="00AD047F">
        <w:rPr>
          <w:rFonts w:ascii="Times New Roman" w:hAnsi="Times New Roman" w:cs="Times New Roman"/>
          <w:sz w:val="28"/>
          <w:szCs w:val="28"/>
        </w:rPr>
        <w:t>очения коллектива, позволяет  заинтересовать восьмиклассников профессией токарь.</w:t>
      </w:r>
    </w:p>
    <w:p w:rsidR="00553F06" w:rsidRPr="00AD047F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>Учащиеся второго года обучения выполняют работы 2 разряда, подготовили письменные квалификационные работы, готовы к выходу на практику и к сдаче экзаменов.</w:t>
      </w:r>
    </w:p>
    <w:p w:rsidR="00553F06" w:rsidRPr="00AD047F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показывает, что применение метода наставничества также позволило активизировать деятельность подростков 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D047F">
        <w:rPr>
          <w:rFonts w:ascii="Times New Roman" w:hAnsi="Times New Roman" w:cs="Times New Roman"/>
          <w:sz w:val="28"/>
          <w:szCs w:val="28"/>
        </w:rPr>
        <w:t>ыпускников  на занятиях. Особенно хочется отметить В</w:t>
      </w:r>
      <w:r w:rsidR="0027585D">
        <w:rPr>
          <w:rFonts w:ascii="Times New Roman" w:hAnsi="Times New Roman" w:cs="Times New Roman"/>
          <w:sz w:val="28"/>
          <w:szCs w:val="28"/>
        </w:rPr>
        <w:t>италия Л</w:t>
      </w:r>
      <w:r w:rsidRPr="00AD047F">
        <w:rPr>
          <w:rFonts w:ascii="Times New Roman" w:hAnsi="Times New Roman" w:cs="Times New Roman"/>
          <w:sz w:val="28"/>
          <w:szCs w:val="28"/>
        </w:rPr>
        <w:t xml:space="preserve">.  Подросток во втором полугодии стал активнее работать,  вступает  в диалог с мастером на уроках, отстаивает свою точку зрения,  у него </w:t>
      </w:r>
      <w:r w:rsidR="00794C8F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AD047F">
        <w:rPr>
          <w:rFonts w:ascii="Times New Roman" w:hAnsi="Times New Roman" w:cs="Times New Roman"/>
          <w:sz w:val="28"/>
          <w:szCs w:val="28"/>
        </w:rPr>
        <w:t>уменьшилось количество  пропусков без уважительных причин.</w:t>
      </w:r>
    </w:p>
    <w:p w:rsidR="00553F06" w:rsidRPr="00AD047F" w:rsidRDefault="00553F06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47F">
        <w:rPr>
          <w:rFonts w:ascii="Times New Roman" w:hAnsi="Times New Roman" w:cs="Times New Roman"/>
          <w:sz w:val="28"/>
          <w:szCs w:val="28"/>
        </w:rPr>
        <w:t>Учащиеся второго года обучения показали по итогам года отличные успехи по практическому обучению, отмечается рост по сравнению с первым полугодием: к концу года значительно повысилась учебная мотивация, подростки осознали значимость своих учебных и трудовых  результатов на дальнейшее их самоопределение в обществе. Мастер отмечает успехи в производственном обучении у М</w:t>
      </w:r>
      <w:r w:rsidR="0027585D">
        <w:rPr>
          <w:rFonts w:ascii="Times New Roman" w:hAnsi="Times New Roman" w:cs="Times New Roman"/>
          <w:sz w:val="28"/>
          <w:szCs w:val="28"/>
        </w:rPr>
        <w:t>аксима</w:t>
      </w:r>
      <w:r w:rsidRPr="00AD047F">
        <w:rPr>
          <w:rFonts w:ascii="Times New Roman" w:hAnsi="Times New Roman" w:cs="Times New Roman"/>
          <w:sz w:val="28"/>
          <w:szCs w:val="28"/>
        </w:rPr>
        <w:t xml:space="preserve"> М</w:t>
      </w:r>
      <w:r w:rsidR="0027585D">
        <w:rPr>
          <w:rFonts w:ascii="Times New Roman" w:hAnsi="Times New Roman" w:cs="Times New Roman"/>
          <w:sz w:val="28"/>
          <w:szCs w:val="28"/>
        </w:rPr>
        <w:t>.</w:t>
      </w:r>
      <w:r w:rsidRPr="00AD047F">
        <w:rPr>
          <w:rFonts w:ascii="Times New Roman" w:hAnsi="Times New Roman" w:cs="Times New Roman"/>
          <w:sz w:val="28"/>
          <w:szCs w:val="28"/>
        </w:rPr>
        <w:t>, А</w:t>
      </w:r>
      <w:r w:rsidR="0027585D">
        <w:rPr>
          <w:rFonts w:ascii="Times New Roman" w:hAnsi="Times New Roman" w:cs="Times New Roman"/>
          <w:sz w:val="28"/>
          <w:szCs w:val="28"/>
        </w:rPr>
        <w:t>лександра Р</w:t>
      </w:r>
      <w:r w:rsidRPr="00AD047F">
        <w:rPr>
          <w:rFonts w:ascii="Times New Roman" w:hAnsi="Times New Roman" w:cs="Times New Roman"/>
          <w:sz w:val="28"/>
          <w:szCs w:val="28"/>
        </w:rPr>
        <w:t xml:space="preserve">.– работают на «отлично». </w:t>
      </w:r>
      <w:proofErr w:type="gramStart"/>
      <w:r w:rsidRPr="00AD047F">
        <w:rPr>
          <w:rFonts w:ascii="Times New Roman" w:hAnsi="Times New Roman" w:cs="Times New Roman"/>
          <w:sz w:val="28"/>
          <w:szCs w:val="28"/>
        </w:rPr>
        <w:t>У Е</w:t>
      </w:r>
      <w:r w:rsidR="0027585D">
        <w:rPr>
          <w:rFonts w:ascii="Times New Roman" w:hAnsi="Times New Roman" w:cs="Times New Roman"/>
          <w:sz w:val="28"/>
          <w:szCs w:val="28"/>
        </w:rPr>
        <w:t>вгения В. - стабильная «4».</w:t>
      </w:r>
      <w:proofErr w:type="gramEnd"/>
    </w:p>
    <w:p w:rsidR="00553F06" w:rsidRPr="00DC5995" w:rsidRDefault="00553F06" w:rsidP="00553F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5995">
        <w:rPr>
          <w:rFonts w:ascii="Times New Roman" w:hAnsi="Times New Roman" w:cs="Times New Roman"/>
          <w:sz w:val="28"/>
          <w:szCs w:val="28"/>
        </w:rPr>
        <w:t>Голубь В.А</w:t>
      </w:r>
      <w:r w:rsidR="0027585D">
        <w:rPr>
          <w:rFonts w:ascii="Times New Roman" w:hAnsi="Times New Roman" w:cs="Times New Roman"/>
          <w:sz w:val="28"/>
          <w:szCs w:val="28"/>
        </w:rPr>
        <w:t>.</w:t>
      </w:r>
      <w:r w:rsidRPr="00DC5995">
        <w:rPr>
          <w:rFonts w:ascii="Times New Roman" w:hAnsi="Times New Roman" w:cs="Times New Roman"/>
          <w:sz w:val="28"/>
          <w:szCs w:val="28"/>
        </w:rPr>
        <w:t xml:space="preserve"> большую работу проводит по недопущению пропусков занятий без уважительной причины, тесно взаимодействует с родителями и законными представителями подростков.</w:t>
      </w:r>
    </w:p>
    <w:p w:rsidR="00553F06" w:rsidRPr="00DC5995" w:rsidRDefault="00553F06" w:rsidP="00553F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>Для нужд Центра воспитанниками группы совместно с мастером были изготовлены штуцера, переходные втулки, болты, наконечники для соединения труб для сантехнических нужд. Изготовили шарниры для ворот, протачивали диски на автомобиль  УАЗ. В столовую изготовили шайбы на мясорубку, болты для крепления жарочной плиты.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521"/>
        <w:gridCol w:w="1249"/>
        <w:gridCol w:w="1583"/>
        <w:gridCol w:w="1843"/>
        <w:gridCol w:w="2410"/>
      </w:tblGrid>
      <w:tr w:rsidR="0027585D" w:rsidRPr="00AB1DBD" w:rsidTr="00F976C4">
        <w:tc>
          <w:tcPr>
            <w:tcW w:w="252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2832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</w:t>
            </w:r>
          </w:p>
        </w:tc>
        <w:tc>
          <w:tcPr>
            <w:tcW w:w="4253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</w:t>
            </w:r>
          </w:p>
        </w:tc>
      </w:tr>
      <w:tr w:rsidR="0027585D" w:rsidRPr="00AB1DBD" w:rsidTr="00F976C4">
        <w:tc>
          <w:tcPr>
            <w:tcW w:w="252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58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4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1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27585D" w:rsidRPr="00AB1DBD" w:rsidTr="00F976C4">
        <w:tc>
          <w:tcPr>
            <w:tcW w:w="252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4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85D" w:rsidRPr="00AB1DBD" w:rsidTr="00F976C4">
        <w:tc>
          <w:tcPr>
            <w:tcW w:w="2521" w:type="dxa"/>
          </w:tcPr>
          <w:p w:rsidR="0027585D" w:rsidRPr="00AB1DBD" w:rsidRDefault="00E51C5D" w:rsidP="00E51C5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</w:tc>
        <w:tc>
          <w:tcPr>
            <w:tcW w:w="124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585D" w:rsidRPr="008359A6" w:rsidRDefault="0027585D" w:rsidP="0027585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2">
        <w:rPr>
          <w:rFonts w:ascii="Times New Roman" w:hAnsi="Times New Roman" w:cs="Times New Roman"/>
          <w:b/>
          <w:sz w:val="28"/>
          <w:szCs w:val="28"/>
        </w:rPr>
        <w:t>Группа «Швейное дело»</w:t>
      </w:r>
    </w:p>
    <w:p w:rsidR="0027585D" w:rsidRPr="00DC5995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 xml:space="preserve">Обучать профессии девушек всегда сложно, в этом учебном году коллектив воспитанниц требовал к себе особенно большого внимания. </w:t>
      </w:r>
      <w:proofErr w:type="gramStart"/>
      <w:r w:rsidRPr="00DC59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995">
        <w:rPr>
          <w:rFonts w:ascii="Times New Roman" w:hAnsi="Times New Roman" w:cs="Times New Roman"/>
          <w:sz w:val="28"/>
          <w:szCs w:val="28"/>
        </w:rPr>
        <w:t xml:space="preserve"> только благодаря высоким нравственным качествам педагога </w:t>
      </w:r>
      <w:proofErr w:type="spellStart"/>
      <w:r w:rsidRPr="00DC5995">
        <w:rPr>
          <w:rFonts w:ascii="Times New Roman" w:hAnsi="Times New Roman" w:cs="Times New Roman"/>
          <w:sz w:val="28"/>
          <w:szCs w:val="28"/>
        </w:rPr>
        <w:t>Злепковой</w:t>
      </w:r>
      <w:proofErr w:type="spellEnd"/>
      <w:r w:rsidRPr="00DC5995">
        <w:rPr>
          <w:rFonts w:ascii="Times New Roman" w:hAnsi="Times New Roman" w:cs="Times New Roman"/>
          <w:sz w:val="28"/>
          <w:szCs w:val="28"/>
        </w:rPr>
        <w:t xml:space="preserve"> Л.П., кроме того, обладающей большим творческим потенциалом и терпением, удалось не допустить серьезных нарушений поведения у девушек и сформировать специальные навыки по профессии.</w:t>
      </w:r>
      <w:proofErr w:type="gramEnd"/>
      <w:r w:rsidRPr="00DC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5995">
        <w:rPr>
          <w:rFonts w:ascii="Times New Roman" w:hAnsi="Times New Roman" w:cs="Times New Roman"/>
          <w:sz w:val="28"/>
          <w:szCs w:val="28"/>
        </w:rPr>
        <w:t xml:space="preserve">ледует отметить слаженную  работу  </w:t>
      </w:r>
      <w:proofErr w:type="spellStart"/>
      <w:r w:rsidRPr="00DC5995">
        <w:rPr>
          <w:rFonts w:ascii="Times New Roman" w:hAnsi="Times New Roman" w:cs="Times New Roman"/>
          <w:sz w:val="28"/>
          <w:szCs w:val="28"/>
        </w:rPr>
        <w:t>микропедколлектива</w:t>
      </w:r>
      <w:proofErr w:type="spellEnd"/>
      <w:r w:rsidRPr="00DC5995">
        <w:rPr>
          <w:rFonts w:ascii="Times New Roman" w:hAnsi="Times New Roman" w:cs="Times New Roman"/>
          <w:sz w:val="28"/>
          <w:szCs w:val="28"/>
        </w:rPr>
        <w:t xml:space="preserve"> в целом по формированию положительного отношения к учебе и посещению занятий у девушек.</w:t>
      </w:r>
    </w:p>
    <w:p w:rsidR="0027585D" w:rsidRPr="00DC5995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lastRenderedPageBreak/>
        <w:t xml:space="preserve">В непростой ситуации </w:t>
      </w:r>
      <w:r>
        <w:rPr>
          <w:rFonts w:ascii="Times New Roman" w:hAnsi="Times New Roman" w:cs="Times New Roman"/>
          <w:sz w:val="28"/>
          <w:szCs w:val="28"/>
        </w:rPr>
        <w:t xml:space="preserve">борьбе среди девушек за лидерство </w:t>
      </w:r>
      <w:r w:rsidRPr="00DC5995">
        <w:rPr>
          <w:rFonts w:ascii="Times New Roman" w:hAnsi="Times New Roman" w:cs="Times New Roman"/>
          <w:sz w:val="28"/>
          <w:szCs w:val="28"/>
        </w:rPr>
        <w:t xml:space="preserve">мастеру удалось организовать </w:t>
      </w:r>
      <w:r>
        <w:rPr>
          <w:rFonts w:ascii="Times New Roman" w:hAnsi="Times New Roman" w:cs="Times New Roman"/>
          <w:sz w:val="28"/>
          <w:szCs w:val="28"/>
        </w:rPr>
        <w:t>воспитанниц</w:t>
      </w:r>
      <w:r w:rsidRPr="00DC5995">
        <w:rPr>
          <w:rFonts w:ascii="Times New Roman" w:hAnsi="Times New Roman" w:cs="Times New Roman"/>
          <w:sz w:val="28"/>
          <w:szCs w:val="28"/>
        </w:rPr>
        <w:t xml:space="preserve"> на участие в ключевых делах и других </w:t>
      </w:r>
      <w:r>
        <w:rPr>
          <w:rFonts w:ascii="Times New Roman" w:hAnsi="Times New Roman" w:cs="Times New Roman"/>
          <w:sz w:val="28"/>
          <w:szCs w:val="28"/>
        </w:rPr>
        <w:t>событи</w:t>
      </w:r>
      <w:r w:rsidRPr="00DC5995">
        <w:rPr>
          <w:rFonts w:ascii="Times New Roman" w:hAnsi="Times New Roman" w:cs="Times New Roman"/>
          <w:sz w:val="28"/>
          <w:szCs w:val="28"/>
        </w:rPr>
        <w:t xml:space="preserve">ях в Центре, мотивировать на </w:t>
      </w:r>
      <w:r>
        <w:rPr>
          <w:rFonts w:ascii="Times New Roman" w:hAnsi="Times New Roman" w:cs="Times New Roman"/>
          <w:sz w:val="28"/>
          <w:szCs w:val="28"/>
        </w:rPr>
        <w:t>освоение профессии</w:t>
      </w:r>
      <w:r w:rsidRPr="00DC5995">
        <w:rPr>
          <w:rFonts w:ascii="Times New Roman" w:hAnsi="Times New Roman" w:cs="Times New Roman"/>
          <w:sz w:val="28"/>
          <w:szCs w:val="28"/>
        </w:rPr>
        <w:t>. Большая работа проведена группой по ремонту постельного белья для нужд Центра, ремонту одежды для воспитанников.  Активное участие девушки принимали в изготовлении костюмов для выступления в ключевых делах.</w:t>
      </w:r>
    </w:p>
    <w:p w:rsidR="0027585D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 xml:space="preserve">Во втором полугодии в результате работы с группой, сократилось количество пропусков без уважительных причин, возросла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уборку мастерской </w:t>
      </w:r>
      <w:r w:rsidRPr="00DC5995">
        <w:rPr>
          <w:rFonts w:ascii="Times New Roman" w:hAnsi="Times New Roman" w:cs="Times New Roman"/>
          <w:sz w:val="28"/>
          <w:szCs w:val="28"/>
        </w:rPr>
        <w:t xml:space="preserve"> и терр</w:t>
      </w:r>
      <w:r>
        <w:rPr>
          <w:rFonts w:ascii="Times New Roman" w:hAnsi="Times New Roman" w:cs="Times New Roman"/>
          <w:sz w:val="28"/>
          <w:szCs w:val="28"/>
        </w:rPr>
        <w:t xml:space="preserve">итории, закрепленной за группой, снизилось количество конфликтных ситуаций. </w:t>
      </w:r>
      <w:r w:rsidRPr="00DC5995">
        <w:rPr>
          <w:rFonts w:ascii="Times New Roman" w:hAnsi="Times New Roman" w:cs="Times New Roman"/>
          <w:sz w:val="28"/>
          <w:szCs w:val="28"/>
        </w:rPr>
        <w:t xml:space="preserve">Мастер отмечает положительную динамику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DC5995">
        <w:rPr>
          <w:rFonts w:ascii="Times New Roman" w:hAnsi="Times New Roman" w:cs="Times New Roman"/>
          <w:sz w:val="28"/>
          <w:szCs w:val="28"/>
        </w:rPr>
        <w:t xml:space="preserve"> как в учебном процессе, так и в поведении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5D" w:rsidRPr="00DC5995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 xml:space="preserve">На конец года в группе обучается 8 воспитанниц: 3 человека первого года обучения и 5 человек - второго года обучения. </w:t>
      </w:r>
    </w:p>
    <w:p w:rsidR="0027585D" w:rsidRPr="00DC5995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 xml:space="preserve">У учащихся первого года </w:t>
      </w:r>
      <w:proofErr w:type="gramStart"/>
      <w:r w:rsidRPr="00DC5995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DC5995">
        <w:rPr>
          <w:rFonts w:ascii="Times New Roman" w:hAnsi="Times New Roman" w:cs="Times New Roman"/>
          <w:sz w:val="28"/>
          <w:szCs w:val="28"/>
        </w:rPr>
        <w:t xml:space="preserve"> года по всем предметам теоретического блока и производственному обучению стабильные четверки.</w:t>
      </w:r>
    </w:p>
    <w:p w:rsidR="0027585D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995">
        <w:rPr>
          <w:rFonts w:ascii="Times New Roman" w:hAnsi="Times New Roman" w:cs="Times New Roman"/>
          <w:sz w:val="28"/>
          <w:szCs w:val="28"/>
        </w:rPr>
        <w:t>Выпускницы также стабильно имеют четверки по всем предметам,  готовы к прохождению производственной практики, закончили подготовку  письменных дипломных работ.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1725"/>
        <w:gridCol w:w="1394"/>
        <w:gridCol w:w="1532"/>
        <w:gridCol w:w="2351"/>
      </w:tblGrid>
      <w:tr w:rsidR="0027585D" w:rsidRPr="00AB1DBD" w:rsidTr="00F976C4">
        <w:tc>
          <w:tcPr>
            <w:tcW w:w="249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3177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</w:t>
            </w:r>
          </w:p>
        </w:tc>
        <w:tc>
          <w:tcPr>
            <w:tcW w:w="3969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020-2021 г</w:t>
            </w:r>
          </w:p>
        </w:tc>
      </w:tr>
      <w:tr w:rsidR="0027585D" w:rsidRPr="00AB1DBD" w:rsidTr="00F976C4">
        <w:tc>
          <w:tcPr>
            <w:tcW w:w="249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1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5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0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27585D" w:rsidRPr="00AB1DBD" w:rsidTr="00F976C4">
        <w:tc>
          <w:tcPr>
            <w:tcW w:w="249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7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585D" w:rsidRPr="00AB1DBD" w:rsidTr="00F976C4">
        <w:tc>
          <w:tcPr>
            <w:tcW w:w="2493" w:type="dxa"/>
          </w:tcPr>
          <w:p w:rsidR="0027585D" w:rsidRPr="00AB1DBD" w:rsidRDefault="003B1223" w:rsidP="003B122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</w:p>
        </w:tc>
        <w:tc>
          <w:tcPr>
            <w:tcW w:w="17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585D" w:rsidRPr="008359A6" w:rsidRDefault="0027585D" w:rsidP="0027585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B2">
        <w:rPr>
          <w:rFonts w:ascii="Times New Roman" w:hAnsi="Times New Roman" w:cs="Times New Roman"/>
          <w:b/>
          <w:sz w:val="28"/>
          <w:szCs w:val="28"/>
        </w:rPr>
        <w:t>Группа «автодело»</w:t>
      </w:r>
      <w:r w:rsidR="00640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85D" w:rsidRPr="00FA45EF" w:rsidRDefault="0027585D" w:rsidP="001E34B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EF">
        <w:rPr>
          <w:rFonts w:ascii="Times New Roman" w:hAnsi="Times New Roman" w:cs="Times New Roman"/>
          <w:sz w:val="28"/>
          <w:szCs w:val="28"/>
        </w:rPr>
        <w:t>На начало учебного  года в группе 9 человек, на конец учебного года - 8 человек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45EF">
        <w:rPr>
          <w:rFonts w:ascii="Times New Roman" w:hAnsi="Times New Roman" w:cs="Times New Roman"/>
          <w:sz w:val="28"/>
          <w:szCs w:val="28"/>
        </w:rPr>
        <w:t>4  человека первого года обучения, 8 класс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A45EF">
        <w:rPr>
          <w:rFonts w:ascii="Times New Roman" w:hAnsi="Times New Roman" w:cs="Times New Roman"/>
          <w:sz w:val="28"/>
          <w:szCs w:val="28"/>
        </w:rPr>
        <w:t>4 человека 2 года обучения,  9 класс.</w:t>
      </w:r>
    </w:p>
    <w:p w:rsidR="0027585D" w:rsidRPr="00773A7E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b/>
          <w:sz w:val="28"/>
          <w:szCs w:val="28"/>
        </w:rPr>
        <w:tab/>
      </w:r>
      <w:r w:rsidR="006407B2">
        <w:rPr>
          <w:rFonts w:ascii="Times New Roman" w:hAnsi="Times New Roman" w:cs="Times New Roman"/>
          <w:sz w:val="28"/>
          <w:szCs w:val="28"/>
        </w:rPr>
        <w:t>В группе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 xml:space="preserve"> сложился хороший тандем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>- мастер и воспитатель.</w:t>
      </w:r>
      <w:r w:rsidRPr="00773A7E">
        <w:rPr>
          <w:rFonts w:ascii="Times New Roman" w:hAnsi="Times New Roman" w:cs="Times New Roman"/>
          <w:sz w:val="28"/>
          <w:szCs w:val="28"/>
        </w:rPr>
        <w:t xml:space="preserve"> Между педагогами </w:t>
      </w:r>
      <w:r w:rsidR="006407B2">
        <w:rPr>
          <w:rFonts w:ascii="Times New Roman" w:hAnsi="Times New Roman" w:cs="Times New Roman"/>
          <w:sz w:val="28"/>
          <w:szCs w:val="28"/>
        </w:rPr>
        <w:t>установи</w:t>
      </w:r>
      <w:r w:rsidRPr="00773A7E">
        <w:rPr>
          <w:rFonts w:ascii="Times New Roman" w:hAnsi="Times New Roman" w:cs="Times New Roman"/>
          <w:sz w:val="28"/>
          <w:szCs w:val="28"/>
        </w:rPr>
        <w:t xml:space="preserve">лись деловые, доброжелательные отношения, что благоприятно влияет на микроклимат группы. Подростки </w:t>
      </w:r>
      <w:r w:rsidR="006407B2">
        <w:rPr>
          <w:rFonts w:ascii="Times New Roman" w:hAnsi="Times New Roman" w:cs="Times New Roman"/>
          <w:sz w:val="28"/>
          <w:szCs w:val="28"/>
        </w:rPr>
        <w:t xml:space="preserve">перенимают поведение </w:t>
      </w:r>
      <w:r w:rsidRPr="00773A7E">
        <w:rPr>
          <w:rFonts w:ascii="Times New Roman" w:hAnsi="Times New Roman" w:cs="Times New Roman"/>
          <w:sz w:val="28"/>
          <w:szCs w:val="28"/>
        </w:rPr>
        <w:t>педагогов</w:t>
      </w:r>
      <w:r w:rsidR="0000353E">
        <w:rPr>
          <w:rFonts w:ascii="Times New Roman" w:hAnsi="Times New Roman" w:cs="Times New Roman"/>
          <w:sz w:val="28"/>
          <w:szCs w:val="28"/>
        </w:rPr>
        <w:t>:</w:t>
      </w:r>
      <w:r w:rsidRPr="00773A7E">
        <w:rPr>
          <w:rFonts w:ascii="Times New Roman" w:hAnsi="Times New Roman" w:cs="Times New Roman"/>
          <w:sz w:val="28"/>
          <w:szCs w:val="28"/>
        </w:rPr>
        <w:t xml:space="preserve"> спокойстви</w:t>
      </w:r>
      <w:r w:rsidR="0000353E">
        <w:rPr>
          <w:rFonts w:ascii="Times New Roman" w:hAnsi="Times New Roman" w:cs="Times New Roman"/>
          <w:sz w:val="28"/>
          <w:szCs w:val="28"/>
        </w:rPr>
        <w:t>е</w:t>
      </w:r>
      <w:r w:rsidRPr="00773A7E">
        <w:rPr>
          <w:rFonts w:ascii="Times New Roman" w:hAnsi="Times New Roman" w:cs="Times New Roman"/>
          <w:sz w:val="28"/>
          <w:szCs w:val="28"/>
        </w:rPr>
        <w:t>, выдержанност</w:t>
      </w:r>
      <w:r w:rsidR="0000353E">
        <w:rPr>
          <w:rFonts w:ascii="Times New Roman" w:hAnsi="Times New Roman" w:cs="Times New Roman"/>
          <w:sz w:val="28"/>
          <w:szCs w:val="28"/>
        </w:rPr>
        <w:t>ь, тактичность</w:t>
      </w:r>
      <w:r w:rsidRPr="00773A7E">
        <w:rPr>
          <w:rFonts w:ascii="Times New Roman" w:hAnsi="Times New Roman" w:cs="Times New Roman"/>
          <w:sz w:val="28"/>
          <w:szCs w:val="28"/>
        </w:rPr>
        <w:t xml:space="preserve"> и чувств</w:t>
      </w:r>
      <w:r w:rsidR="0000353E">
        <w:rPr>
          <w:rFonts w:ascii="Times New Roman" w:hAnsi="Times New Roman" w:cs="Times New Roman"/>
          <w:sz w:val="28"/>
          <w:szCs w:val="28"/>
        </w:rPr>
        <w:t>о</w:t>
      </w:r>
      <w:r w:rsidRPr="00773A7E">
        <w:rPr>
          <w:rFonts w:ascii="Times New Roman" w:hAnsi="Times New Roman" w:cs="Times New Roman"/>
          <w:sz w:val="28"/>
          <w:szCs w:val="28"/>
        </w:rPr>
        <w:t xml:space="preserve"> юмора.</w:t>
      </w:r>
    </w:p>
    <w:p w:rsidR="0027585D" w:rsidRPr="00773A7E" w:rsidRDefault="0027585D" w:rsidP="0027585D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7E">
        <w:rPr>
          <w:rFonts w:ascii="Times New Roman" w:hAnsi="Times New Roman" w:cs="Times New Roman"/>
          <w:sz w:val="28"/>
          <w:szCs w:val="28"/>
        </w:rPr>
        <w:t xml:space="preserve">       К концу учебного года мастер  отмечает в целом  не только положительный настрой всей  группы на </w:t>
      </w:r>
      <w:proofErr w:type="gramStart"/>
      <w:r w:rsidRPr="00773A7E">
        <w:rPr>
          <w:rFonts w:ascii="Times New Roman" w:hAnsi="Times New Roman" w:cs="Times New Roman"/>
          <w:sz w:val="28"/>
          <w:szCs w:val="28"/>
        </w:rPr>
        <w:t>обучение по предмету</w:t>
      </w:r>
      <w:proofErr w:type="gramEnd"/>
      <w:r w:rsidRPr="00773A7E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повышенный интерес к профессии.</w:t>
      </w:r>
    </w:p>
    <w:p w:rsidR="0027585D" w:rsidRPr="00773A7E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A7E">
        <w:rPr>
          <w:rFonts w:ascii="Times New Roman" w:hAnsi="Times New Roman" w:cs="Times New Roman"/>
          <w:color w:val="000000"/>
          <w:sz w:val="28"/>
          <w:szCs w:val="28"/>
        </w:rPr>
        <w:t xml:space="preserve">Группа включается в работу полностью, практически все учащиеся могут самостоятельно выполнять задания. Не требуют постоянного контроля со стороны преподавателя и способны  в течение всего урока самостоятельно справиться с заданием 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>ван Ф.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>горь С.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>,  М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>акар П.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6407B2">
        <w:rPr>
          <w:rFonts w:ascii="Times New Roman" w:hAnsi="Times New Roman" w:cs="Times New Roman"/>
          <w:color w:val="000000"/>
          <w:sz w:val="28"/>
          <w:szCs w:val="28"/>
        </w:rPr>
        <w:t>анил В.</w:t>
      </w:r>
      <w:r w:rsidRPr="00773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85D" w:rsidRPr="00773A7E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3A7E">
        <w:rPr>
          <w:rFonts w:ascii="Times New Roman" w:hAnsi="Times New Roman" w:cs="Times New Roman"/>
          <w:sz w:val="28"/>
          <w:szCs w:val="28"/>
        </w:rPr>
        <w:tab/>
        <w:t xml:space="preserve">На практических занятиях  работа  организована мастером мини бригадами по 2 человека, что способствует формированию коллективизма, взаимоуважения и сопереживания, и что </w:t>
      </w:r>
      <w:proofErr w:type="gramStart"/>
      <w:r w:rsidRPr="00773A7E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773A7E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6407B2">
        <w:rPr>
          <w:rFonts w:ascii="Times New Roman" w:hAnsi="Times New Roman" w:cs="Times New Roman"/>
          <w:sz w:val="28"/>
          <w:szCs w:val="28"/>
        </w:rPr>
        <w:t xml:space="preserve"> </w:t>
      </w:r>
      <w:r w:rsidRPr="00773A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3A7E">
        <w:rPr>
          <w:rFonts w:ascii="Times New Roman" w:hAnsi="Times New Roman" w:cs="Times New Roman"/>
          <w:sz w:val="28"/>
          <w:szCs w:val="28"/>
        </w:rPr>
        <w:t>со</w:t>
      </w:r>
      <w:r w:rsidR="006407B2">
        <w:rPr>
          <w:rFonts w:ascii="Times New Roman" w:hAnsi="Times New Roman" w:cs="Times New Roman"/>
          <w:sz w:val="28"/>
          <w:szCs w:val="28"/>
        </w:rPr>
        <w:t>ревновательности</w:t>
      </w:r>
      <w:proofErr w:type="spellEnd"/>
      <w:r w:rsidRPr="00773A7E">
        <w:rPr>
          <w:rFonts w:ascii="Times New Roman" w:hAnsi="Times New Roman" w:cs="Times New Roman"/>
          <w:sz w:val="28"/>
          <w:szCs w:val="28"/>
        </w:rPr>
        <w:t>.</w:t>
      </w:r>
    </w:p>
    <w:p w:rsidR="0027585D" w:rsidRPr="00773A7E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59A6">
        <w:rPr>
          <w:rFonts w:ascii="Times New Roman" w:hAnsi="Times New Roman" w:cs="Times New Roman"/>
          <w:b/>
          <w:sz w:val="28"/>
          <w:szCs w:val="28"/>
        </w:rPr>
        <w:tab/>
      </w:r>
      <w:r w:rsidRPr="00773A7E">
        <w:rPr>
          <w:rFonts w:ascii="Times New Roman" w:hAnsi="Times New Roman" w:cs="Times New Roman"/>
          <w:sz w:val="28"/>
          <w:szCs w:val="28"/>
        </w:rPr>
        <w:t xml:space="preserve">За учебный год подростки научились правильно применять теоретические знания на уроках практического обучения, понимать </w:t>
      </w:r>
      <w:r w:rsidRPr="00773A7E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технологических процессов в различных видах автомобильного ремонта, готовить рабочее место. </w:t>
      </w:r>
    </w:p>
    <w:p w:rsidR="0027585D" w:rsidRPr="00773A7E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3A7E">
        <w:rPr>
          <w:rFonts w:ascii="Times New Roman" w:hAnsi="Times New Roman" w:cs="Times New Roman"/>
          <w:sz w:val="28"/>
          <w:szCs w:val="28"/>
        </w:rPr>
        <w:tab/>
        <w:t>Учащиеся первого года обучения полностью  освоили  требования  техники безопасности на рабочем  месте,   изучили парк инструмента</w:t>
      </w:r>
      <w:proofErr w:type="gramStart"/>
      <w:r w:rsidRPr="00773A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3A7E">
        <w:rPr>
          <w:rFonts w:ascii="Times New Roman" w:hAnsi="Times New Roman" w:cs="Times New Roman"/>
          <w:sz w:val="28"/>
          <w:szCs w:val="28"/>
        </w:rPr>
        <w:t>приобрели первые слесарные навыки по выполнению простых операций.</w:t>
      </w:r>
    </w:p>
    <w:p w:rsidR="0027585D" w:rsidRPr="00B86621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3A7E">
        <w:rPr>
          <w:rFonts w:ascii="Times New Roman" w:hAnsi="Times New Roman" w:cs="Times New Roman"/>
          <w:sz w:val="28"/>
          <w:szCs w:val="28"/>
        </w:rPr>
        <w:tab/>
        <w:t xml:space="preserve">С большим удовольствием участвовали в конкурсе профессионального мастерства. Ответственно  подошли к изготовлению своей детали, четко выполнили задание, в которое входило подготовка рабочего места </w:t>
      </w:r>
      <w:proofErr w:type="gramStart"/>
      <w:r w:rsidRPr="00773A7E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773A7E">
        <w:rPr>
          <w:rFonts w:ascii="Times New Roman" w:hAnsi="Times New Roman" w:cs="Times New Roman"/>
          <w:sz w:val="28"/>
          <w:szCs w:val="28"/>
        </w:rPr>
        <w:t xml:space="preserve"> ТБ, подготовка инструмента, разметка детали согласно образц</w:t>
      </w:r>
      <w:r w:rsidR="006407B2">
        <w:rPr>
          <w:rFonts w:ascii="Times New Roman" w:hAnsi="Times New Roman" w:cs="Times New Roman"/>
          <w:sz w:val="28"/>
          <w:szCs w:val="28"/>
        </w:rPr>
        <w:t>у</w:t>
      </w:r>
      <w:r w:rsidRPr="00773A7E">
        <w:rPr>
          <w:rFonts w:ascii="Times New Roman" w:hAnsi="Times New Roman" w:cs="Times New Roman"/>
          <w:sz w:val="28"/>
          <w:szCs w:val="28"/>
        </w:rPr>
        <w:t>, изготовление  детали.</w:t>
      </w:r>
      <w:r w:rsidR="006407B2">
        <w:rPr>
          <w:rFonts w:ascii="Times New Roman" w:hAnsi="Times New Roman" w:cs="Times New Roman"/>
          <w:sz w:val="28"/>
          <w:szCs w:val="28"/>
        </w:rPr>
        <w:t xml:space="preserve"> </w:t>
      </w:r>
      <w:r w:rsidRPr="00773A7E">
        <w:rPr>
          <w:rFonts w:ascii="Times New Roman" w:hAnsi="Times New Roman" w:cs="Times New Roman"/>
          <w:sz w:val="28"/>
          <w:szCs w:val="28"/>
        </w:rPr>
        <w:tab/>
      </w:r>
      <w:r w:rsidRPr="00B86621">
        <w:rPr>
          <w:rFonts w:ascii="Times New Roman" w:hAnsi="Times New Roman" w:cs="Times New Roman"/>
          <w:sz w:val="28"/>
          <w:szCs w:val="28"/>
        </w:rPr>
        <w:t xml:space="preserve">Мастер отмечает, что выпускники мотивированы на дальнейшее </w:t>
      </w:r>
      <w:proofErr w:type="gramStart"/>
      <w:r w:rsidRPr="00B86621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86621">
        <w:rPr>
          <w:rFonts w:ascii="Times New Roman" w:hAnsi="Times New Roman" w:cs="Times New Roman"/>
          <w:sz w:val="28"/>
          <w:szCs w:val="28"/>
        </w:rPr>
        <w:t xml:space="preserve">  в  учебных заведениях</w:t>
      </w:r>
      <w:r w:rsidR="006407B2">
        <w:rPr>
          <w:rFonts w:ascii="Times New Roman" w:hAnsi="Times New Roman" w:cs="Times New Roman"/>
          <w:sz w:val="28"/>
          <w:szCs w:val="28"/>
        </w:rPr>
        <w:t xml:space="preserve">. </w:t>
      </w:r>
      <w:r w:rsidRPr="00B86621">
        <w:rPr>
          <w:rFonts w:ascii="Times New Roman" w:hAnsi="Times New Roman" w:cs="Times New Roman"/>
          <w:sz w:val="28"/>
          <w:szCs w:val="28"/>
        </w:rPr>
        <w:t>Закончили  с оценкой на «хорошо»: Данил</w:t>
      </w:r>
      <w:r w:rsidR="006407B2">
        <w:rPr>
          <w:rFonts w:ascii="Times New Roman" w:hAnsi="Times New Roman" w:cs="Times New Roman"/>
          <w:sz w:val="28"/>
          <w:szCs w:val="28"/>
        </w:rPr>
        <w:t xml:space="preserve"> В.</w:t>
      </w:r>
      <w:r w:rsidRPr="00B86621">
        <w:rPr>
          <w:rFonts w:ascii="Times New Roman" w:hAnsi="Times New Roman" w:cs="Times New Roman"/>
          <w:sz w:val="28"/>
          <w:szCs w:val="28"/>
        </w:rPr>
        <w:t>, Макар</w:t>
      </w:r>
      <w:r w:rsidR="006407B2">
        <w:rPr>
          <w:rFonts w:ascii="Times New Roman" w:hAnsi="Times New Roman" w:cs="Times New Roman"/>
          <w:sz w:val="28"/>
          <w:szCs w:val="28"/>
        </w:rPr>
        <w:t xml:space="preserve"> П.</w:t>
      </w:r>
      <w:r w:rsidRPr="00B86621">
        <w:rPr>
          <w:rFonts w:ascii="Times New Roman" w:hAnsi="Times New Roman" w:cs="Times New Roman"/>
          <w:sz w:val="28"/>
          <w:szCs w:val="28"/>
        </w:rPr>
        <w:t>, Дмитрий</w:t>
      </w:r>
      <w:r w:rsidR="006407B2">
        <w:rPr>
          <w:rFonts w:ascii="Times New Roman" w:hAnsi="Times New Roman" w:cs="Times New Roman"/>
          <w:sz w:val="28"/>
          <w:szCs w:val="28"/>
        </w:rPr>
        <w:t xml:space="preserve"> Д.</w:t>
      </w:r>
      <w:r w:rsidRPr="00B86621">
        <w:rPr>
          <w:rFonts w:ascii="Times New Roman" w:hAnsi="Times New Roman" w:cs="Times New Roman"/>
          <w:sz w:val="28"/>
          <w:szCs w:val="28"/>
        </w:rPr>
        <w:t>, учащиеся первого года обучения.</w:t>
      </w:r>
    </w:p>
    <w:p w:rsidR="0027585D" w:rsidRDefault="0027585D" w:rsidP="006407B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>С оценкой на 4 и 5 закончил обучение Иван</w:t>
      </w:r>
      <w:r w:rsidR="006407B2">
        <w:rPr>
          <w:rFonts w:ascii="Times New Roman" w:hAnsi="Times New Roman" w:cs="Times New Roman"/>
          <w:sz w:val="28"/>
          <w:szCs w:val="28"/>
        </w:rPr>
        <w:t xml:space="preserve"> Ф.</w:t>
      </w:r>
      <w:r w:rsidRPr="00B86621">
        <w:rPr>
          <w:rFonts w:ascii="Times New Roman" w:hAnsi="Times New Roman" w:cs="Times New Roman"/>
          <w:sz w:val="28"/>
          <w:szCs w:val="28"/>
        </w:rPr>
        <w:t>, Артем</w:t>
      </w:r>
      <w:r w:rsidR="006407B2">
        <w:rPr>
          <w:rFonts w:ascii="Times New Roman" w:hAnsi="Times New Roman" w:cs="Times New Roman"/>
          <w:sz w:val="28"/>
          <w:szCs w:val="28"/>
        </w:rPr>
        <w:t xml:space="preserve"> Л.</w:t>
      </w:r>
      <w:r w:rsidRPr="00B86621">
        <w:rPr>
          <w:rFonts w:ascii="Times New Roman" w:hAnsi="Times New Roman" w:cs="Times New Roman"/>
          <w:sz w:val="28"/>
          <w:szCs w:val="28"/>
        </w:rPr>
        <w:t xml:space="preserve">, с оценкой 4 </w:t>
      </w:r>
      <w:r w:rsidR="006407B2">
        <w:rPr>
          <w:rFonts w:ascii="Times New Roman" w:hAnsi="Times New Roman" w:cs="Times New Roman"/>
          <w:sz w:val="28"/>
          <w:szCs w:val="28"/>
        </w:rPr>
        <w:t>–</w:t>
      </w:r>
      <w:r w:rsidRPr="00B86621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6407B2">
        <w:rPr>
          <w:rFonts w:ascii="Times New Roman" w:hAnsi="Times New Roman" w:cs="Times New Roman"/>
          <w:sz w:val="28"/>
          <w:szCs w:val="28"/>
        </w:rPr>
        <w:t xml:space="preserve"> Р.</w:t>
      </w:r>
      <w:r w:rsidRPr="00B86621">
        <w:rPr>
          <w:rFonts w:ascii="Times New Roman" w:hAnsi="Times New Roman" w:cs="Times New Roman"/>
          <w:sz w:val="28"/>
          <w:szCs w:val="28"/>
        </w:rPr>
        <w:t>, Игорь</w:t>
      </w:r>
      <w:r w:rsidR="006407B2">
        <w:rPr>
          <w:rFonts w:ascii="Times New Roman" w:hAnsi="Times New Roman" w:cs="Times New Roman"/>
          <w:sz w:val="28"/>
          <w:szCs w:val="28"/>
        </w:rPr>
        <w:t xml:space="preserve"> С.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768"/>
        <w:gridCol w:w="1612"/>
        <w:gridCol w:w="1695"/>
        <w:gridCol w:w="1554"/>
        <w:gridCol w:w="2118"/>
      </w:tblGrid>
      <w:tr w:rsidR="0027585D" w:rsidRPr="00AB1DBD" w:rsidTr="00F976C4">
        <w:tc>
          <w:tcPr>
            <w:tcW w:w="2777" w:type="dxa"/>
          </w:tcPr>
          <w:p w:rsidR="0027585D" w:rsidRPr="00AB1DBD" w:rsidRDefault="006407B2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3319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</w:t>
            </w:r>
            <w:r w:rsidR="00640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2020-2021 г</w:t>
            </w:r>
            <w:r w:rsidR="00640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7585D" w:rsidRPr="00AB1DBD" w:rsidTr="00F976C4">
        <w:trPr>
          <w:trHeight w:val="442"/>
        </w:trPr>
        <w:tc>
          <w:tcPr>
            <w:tcW w:w="277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70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55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12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27585D" w:rsidRPr="00AB1DBD" w:rsidTr="00F976C4">
        <w:tc>
          <w:tcPr>
            <w:tcW w:w="277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18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12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7585D" w:rsidRPr="00AB1DBD" w:rsidTr="00F976C4">
        <w:tc>
          <w:tcPr>
            <w:tcW w:w="2777" w:type="dxa"/>
          </w:tcPr>
          <w:p w:rsidR="0027585D" w:rsidRPr="00AB1DBD" w:rsidRDefault="007A4627" w:rsidP="007A462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</w:p>
        </w:tc>
        <w:tc>
          <w:tcPr>
            <w:tcW w:w="1618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585D" w:rsidRPr="00770F02" w:rsidRDefault="0027585D" w:rsidP="002758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1AB2">
        <w:rPr>
          <w:rFonts w:ascii="Times New Roman" w:hAnsi="Times New Roman" w:cs="Times New Roman"/>
          <w:b/>
          <w:sz w:val="28"/>
          <w:szCs w:val="28"/>
        </w:rPr>
        <w:t>Группа «слесарное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585D" w:rsidRPr="00B86621" w:rsidRDefault="0027585D" w:rsidP="006407B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>На начало года в группе 9 чел.</w:t>
      </w:r>
      <w:r w:rsidR="006407B2">
        <w:rPr>
          <w:rFonts w:ascii="Times New Roman" w:hAnsi="Times New Roman" w:cs="Times New Roman"/>
          <w:sz w:val="28"/>
          <w:szCs w:val="28"/>
        </w:rPr>
        <w:t xml:space="preserve"> </w:t>
      </w:r>
      <w:r w:rsidRPr="00B86621">
        <w:rPr>
          <w:rFonts w:ascii="Times New Roman" w:hAnsi="Times New Roman" w:cs="Times New Roman"/>
          <w:sz w:val="28"/>
          <w:szCs w:val="28"/>
        </w:rPr>
        <w:t xml:space="preserve">На конец года – 8 чел. Группа укомплектована в основном из двух групп прошлого года, воспитатель работал с детьми длительное время. </w:t>
      </w:r>
    </w:p>
    <w:p w:rsidR="0027585D" w:rsidRPr="00B86621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>Мастер отмечает хорошие положительные результаты у  Д</w:t>
      </w:r>
      <w:r w:rsidR="006407B2">
        <w:rPr>
          <w:rFonts w:ascii="Times New Roman" w:hAnsi="Times New Roman" w:cs="Times New Roman"/>
          <w:sz w:val="28"/>
          <w:szCs w:val="28"/>
        </w:rPr>
        <w:t>митрия Л.</w:t>
      </w:r>
      <w:r w:rsidRPr="00B86621">
        <w:rPr>
          <w:rFonts w:ascii="Times New Roman" w:hAnsi="Times New Roman" w:cs="Times New Roman"/>
          <w:sz w:val="28"/>
          <w:szCs w:val="28"/>
        </w:rPr>
        <w:t>, который всегда приходит на помощь товарищам в работе. «Понимает в слесарном деле»</w:t>
      </w:r>
      <w:r w:rsidR="006407B2">
        <w:rPr>
          <w:rFonts w:ascii="Times New Roman" w:hAnsi="Times New Roman" w:cs="Times New Roman"/>
          <w:sz w:val="28"/>
          <w:szCs w:val="28"/>
        </w:rPr>
        <w:t xml:space="preserve">, </w:t>
      </w:r>
      <w:r w:rsidRPr="00B86621">
        <w:rPr>
          <w:rFonts w:ascii="Times New Roman" w:hAnsi="Times New Roman" w:cs="Times New Roman"/>
          <w:sz w:val="28"/>
          <w:szCs w:val="28"/>
        </w:rPr>
        <w:t xml:space="preserve">- говорит мастер. Сергей Захарович считает, что на а таких подростков надо равняться другим. </w:t>
      </w:r>
      <w:r w:rsidR="006407B2" w:rsidRPr="00B86621">
        <w:rPr>
          <w:rFonts w:ascii="Times New Roman" w:hAnsi="Times New Roman" w:cs="Times New Roman"/>
          <w:sz w:val="28"/>
          <w:szCs w:val="28"/>
        </w:rPr>
        <w:t>Д</w:t>
      </w:r>
      <w:r w:rsidR="006407B2">
        <w:rPr>
          <w:rFonts w:ascii="Times New Roman" w:hAnsi="Times New Roman" w:cs="Times New Roman"/>
          <w:sz w:val="28"/>
          <w:szCs w:val="28"/>
        </w:rPr>
        <w:t>митрий</w:t>
      </w:r>
      <w:r w:rsidR="006407B2" w:rsidRPr="00B86621">
        <w:rPr>
          <w:rFonts w:ascii="Times New Roman" w:hAnsi="Times New Roman" w:cs="Times New Roman"/>
          <w:sz w:val="28"/>
          <w:szCs w:val="28"/>
        </w:rPr>
        <w:t xml:space="preserve"> </w:t>
      </w:r>
      <w:r w:rsidR="006407B2">
        <w:rPr>
          <w:rFonts w:ascii="Times New Roman" w:hAnsi="Times New Roman" w:cs="Times New Roman"/>
          <w:sz w:val="28"/>
          <w:szCs w:val="28"/>
        </w:rPr>
        <w:t>з</w:t>
      </w:r>
      <w:r w:rsidRPr="00B86621">
        <w:rPr>
          <w:rFonts w:ascii="Times New Roman" w:hAnsi="Times New Roman" w:cs="Times New Roman"/>
          <w:sz w:val="28"/>
          <w:szCs w:val="28"/>
        </w:rPr>
        <w:t xml:space="preserve">акончил учебный год по практическому обучению на  </w:t>
      </w:r>
      <w:r w:rsidR="006407B2">
        <w:rPr>
          <w:rFonts w:ascii="Times New Roman" w:hAnsi="Times New Roman" w:cs="Times New Roman"/>
          <w:sz w:val="28"/>
          <w:szCs w:val="28"/>
        </w:rPr>
        <w:t>«</w:t>
      </w:r>
      <w:r w:rsidRPr="00B86621">
        <w:rPr>
          <w:rFonts w:ascii="Times New Roman" w:hAnsi="Times New Roman" w:cs="Times New Roman"/>
          <w:sz w:val="28"/>
          <w:szCs w:val="28"/>
        </w:rPr>
        <w:t>отлично</w:t>
      </w:r>
      <w:r w:rsidR="006407B2">
        <w:rPr>
          <w:rFonts w:ascii="Times New Roman" w:hAnsi="Times New Roman" w:cs="Times New Roman"/>
          <w:sz w:val="28"/>
          <w:szCs w:val="28"/>
        </w:rPr>
        <w:t>»</w:t>
      </w:r>
      <w:r w:rsidRPr="00B86621">
        <w:rPr>
          <w:rFonts w:ascii="Times New Roman" w:hAnsi="Times New Roman" w:cs="Times New Roman"/>
          <w:sz w:val="28"/>
          <w:szCs w:val="28"/>
        </w:rPr>
        <w:t>.</w:t>
      </w:r>
    </w:p>
    <w:p w:rsidR="0027585D" w:rsidRPr="00B86621" w:rsidRDefault="0027585D" w:rsidP="0027585D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обучению подростков </w:t>
      </w:r>
      <w:proofErr w:type="spellStart"/>
      <w:r w:rsidRPr="00B86621">
        <w:rPr>
          <w:rFonts w:ascii="Times New Roman" w:eastAsia="Times New Roman" w:hAnsi="Times New Roman" w:cs="Times New Roman"/>
          <w:sz w:val="28"/>
          <w:szCs w:val="28"/>
        </w:rPr>
        <w:t>Силаков</w:t>
      </w:r>
      <w:proofErr w:type="spellEnd"/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 С.З. совмещает беседу с практической работой.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 делает на учащихся, которые хорошо усвоили пройденный материал и могут помочь товарищам по группе вспомнить и восстановить в памяти приемы и методы работы. </w:t>
      </w:r>
      <w:r w:rsidR="00D049F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аводящие вопросы мастер ставит так, чтобы ответы на них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побужда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ли учащихся думать, решать проблему и не наводили сразу на правильный ответ. Такой метод позволил повысить успеваемость: средний ба</w:t>
      </w:r>
      <w:proofErr w:type="gramStart"/>
      <w:r w:rsidRPr="00B86621">
        <w:rPr>
          <w:rFonts w:ascii="Times New Roman" w:eastAsia="Times New Roman" w:hAnsi="Times New Roman" w:cs="Times New Roman"/>
          <w:sz w:val="28"/>
          <w:szCs w:val="28"/>
        </w:rPr>
        <w:t>лл в гр</w:t>
      </w:r>
      <w:proofErr w:type="gramEnd"/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уппе вырос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 xml:space="preserve">и составляет 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3.8 (3.56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перво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 полугоди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овысился процент качества: 85%  (70% в 1 полугодии)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На 4 и 5 учебный год закончили: Д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митрий Н.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енис С.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натолий П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., Д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митрий Л.</w:t>
      </w:r>
    </w:p>
    <w:p w:rsidR="0027585D" w:rsidRDefault="0027585D" w:rsidP="0027585D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За второе полугодие  учащиеся группы изготовили грабли, копалки, совки металлические, защитные грибки для вентиляции, производили заточку тяпок, ремонтировали металлические стулья, вентиляцию в мастерской, переделывали детали на школьный автобус. 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 подошли к 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орке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 xml:space="preserve"> пришкольн</w:t>
      </w:r>
      <w:r>
        <w:rPr>
          <w:rFonts w:ascii="Times New Roman" w:eastAsia="Times New Roman" w:hAnsi="Times New Roman" w:cs="Times New Roman"/>
          <w:sz w:val="28"/>
          <w:szCs w:val="28"/>
        </w:rPr>
        <w:t>ой территории</w:t>
      </w:r>
      <w:r w:rsidRPr="00B86621">
        <w:rPr>
          <w:rFonts w:ascii="Times New Roman" w:eastAsia="Times New Roman" w:hAnsi="Times New Roman" w:cs="Times New Roman"/>
          <w:sz w:val="28"/>
          <w:szCs w:val="28"/>
        </w:rPr>
        <w:t>, провели частичный косметический ремонт мастерской.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2719"/>
        <w:gridCol w:w="3944"/>
        <w:gridCol w:w="3119"/>
      </w:tblGrid>
      <w:tr w:rsidR="0027585D" w:rsidRPr="00AB1DBD" w:rsidTr="00F976C4">
        <w:tc>
          <w:tcPr>
            <w:tcW w:w="2719" w:type="dxa"/>
          </w:tcPr>
          <w:p w:rsidR="0027585D" w:rsidRPr="00AB1DBD" w:rsidRDefault="00772024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3944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г.</w:t>
            </w:r>
          </w:p>
        </w:tc>
        <w:tc>
          <w:tcPr>
            <w:tcW w:w="311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020-2021 г.</w:t>
            </w:r>
          </w:p>
        </w:tc>
      </w:tr>
      <w:tr w:rsidR="0027585D" w:rsidRPr="00AB1DBD" w:rsidTr="00F976C4">
        <w:tc>
          <w:tcPr>
            <w:tcW w:w="271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944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11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7585D" w:rsidRPr="00AB1DBD" w:rsidTr="00F976C4">
        <w:tc>
          <w:tcPr>
            <w:tcW w:w="2719" w:type="dxa"/>
          </w:tcPr>
          <w:p w:rsidR="0027585D" w:rsidRPr="00AB1DBD" w:rsidRDefault="00D049FE" w:rsidP="00D049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Процент качества </w:t>
            </w:r>
          </w:p>
        </w:tc>
        <w:tc>
          <w:tcPr>
            <w:tcW w:w="3944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27585D" w:rsidRPr="000C1AB2" w:rsidRDefault="0027585D" w:rsidP="0027585D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AB2">
        <w:rPr>
          <w:rFonts w:ascii="Times New Roman" w:eastAsia="Times New Roman" w:hAnsi="Times New Roman" w:cs="Times New Roman"/>
          <w:b/>
          <w:sz w:val="28"/>
          <w:szCs w:val="28"/>
        </w:rPr>
        <w:t>Группа «столярное дело»</w:t>
      </w:r>
    </w:p>
    <w:p w:rsidR="0027585D" w:rsidRDefault="0027585D" w:rsidP="0027585D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6CB">
        <w:rPr>
          <w:rFonts w:ascii="Times New Roman" w:eastAsia="Times New Roman" w:hAnsi="Times New Roman" w:cs="Times New Roman"/>
          <w:sz w:val="28"/>
          <w:szCs w:val="28"/>
        </w:rPr>
        <w:t>На конец учебного года в группе обучается 9 подростков.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6CB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полугодия у </w:t>
      </w:r>
      <w:proofErr w:type="gramStart"/>
      <w:r w:rsidRPr="009D46C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Pr="009D46CB">
        <w:rPr>
          <w:rFonts w:ascii="Times New Roman" w:eastAsia="Times New Roman" w:hAnsi="Times New Roman" w:cs="Times New Roman"/>
          <w:sz w:val="28"/>
          <w:szCs w:val="28"/>
        </w:rPr>
        <w:t xml:space="preserve"> как по теоретическому так и по практическому обучению стабильные четверки.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46CB">
        <w:rPr>
          <w:rFonts w:ascii="Times New Roman" w:eastAsia="Times New Roman" w:hAnsi="Times New Roman" w:cs="Times New Roman"/>
          <w:sz w:val="28"/>
          <w:szCs w:val="28"/>
        </w:rPr>
        <w:t xml:space="preserve">осьмиклассники в овладении специальностью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показывают хорошие результаты</w:t>
      </w:r>
      <w:r w:rsidRPr="009D4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85D" w:rsidRDefault="0027585D" w:rsidP="0027585D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одростки очень активно принимали участие в уборке территории, во взаимоотношениях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202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772024">
        <w:rPr>
          <w:rFonts w:ascii="Times New Roman" w:eastAsia="Times New Roman" w:hAnsi="Times New Roman" w:cs="Times New Roman"/>
          <w:sz w:val="28"/>
          <w:szCs w:val="28"/>
        </w:rPr>
        <w:t xml:space="preserve"> взрослыми проявляется уважение. </w:t>
      </w:r>
      <w:r>
        <w:rPr>
          <w:rFonts w:ascii="Times New Roman" w:eastAsia="Times New Roman" w:hAnsi="Times New Roman" w:cs="Times New Roman"/>
          <w:sz w:val="28"/>
          <w:szCs w:val="28"/>
        </w:rPr>
        <w:t>С большим желанием и очень ответственно подходят к участию во всех внеклассных мероприятиях.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5"/>
        <w:gridCol w:w="1863"/>
        <w:gridCol w:w="1669"/>
        <w:gridCol w:w="1532"/>
        <w:gridCol w:w="1942"/>
      </w:tblGrid>
      <w:tr w:rsidR="0027585D" w:rsidRPr="00AB1DBD" w:rsidTr="00772024">
        <w:tc>
          <w:tcPr>
            <w:tcW w:w="2565" w:type="dxa"/>
          </w:tcPr>
          <w:p w:rsidR="0027585D" w:rsidRPr="00AB1DBD" w:rsidRDefault="00772024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3532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74" w:type="dxa"/>
            <w:gridSpan w:val="2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2020-2021 г</w:t>
            </w: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7585D" w:rsidRPr="00AB1DBD" w:rsidTr="00772024">
        <w:tc>
          <w:tcPr>
            <w:tcW w:w="2565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66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53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4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27585D" w:rsidRPr="00AB1DBD" w:rsidTr="00772024">
        <w:tc>
          <w:tcPr>
            <w:tcW w:w="2565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3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7585D" w:rsidRPr="00AB1DBD" w:rsidTr="00772024">
        <w:tc>
          <w:tcPr>
            <w:tcW w:w="2565" w:type="dxa"/>
          </w:tcPr>
          <w:p w:rsidR="0027585D" w:rsidRPr="00AB1DBD" w:rsidRDefault="00772024" w:rsidP="007720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7585D" w:rsidRPr="00AB1DB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</w:p>
        </w:tc>
        <w:tc>
          <w:tcPr>
            <w:tcW w:w="1863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9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53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D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2" w:type="dxa"/>
          </w:tcPr>
          <w:p w:rsidR="0027585D" w:rsidRPr="00AB1DBD" w:rsidRDefault="0027585D" w:rsidP="00F976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585D" w:rsidRPr="00B86621" w:rsidRDefault="0027585D" w:rsidP="00275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 xml:space="preserve">Ключевое дело </w:t>
      </w:r>
      <w:r w:rsidR="0050262E">
        <w:rPr>
          <w:rFonts w:ascii="Times New Roman" w:hAnsi="Times New Roman" w:cs="Times New Roman"/>
          <w:sz w:val="28"/>
          <w:szCs w:val="28"/>
        </w:rPr>
        <w:t>по профориентации</w:t>
      </w:r>
      <w:r w:rsidRPr="00B86621">
        <w:rPr>
          <w:rFonts w:ascii="Times New Roman" w:hAnsi="Times New Roman" w:cs="Times New Roman"/>
          <w:sz w:val="28"/>
          <w:szCs w:val="28"/>
        </w:rPr>
        <w:t xml:space="preserve">  в этом учебном году проводилось под названием «Путешествие в город профессий». На утренних встречах, проводимых мастерами </w:t>
      </w:r>
      <w:proofErr w:type="gramStart"/>
      <w:r w:rsidRPr="00B866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262E">
        <w:rPr>
          <w:rFonts w:ascii="Times New Roman" w:hAnsi="Times New Roman" w:cs="Times New Roman"/>
          <w:sz w:val="28"/>
          <w:szCs w:val="28"/>
        </w:rPr>
        <w:t>/</w:t>
      </w:r>
      <w:r w:rsidRPr="00B86621">
        <w:rPr>
          <w:rFonts w:ascii="Times New Roman" w:hAnsi="Times New Roman" w:cs="Times New Roman"/>
          <w:sz w:val="28"/>
          <w:szCs w:val="28"/>
        </w:rPr>
        <w:t xml:space="preserve">о совместно с обучающимися,  воспитанники дневных классов услышали рассказ о профессиях, которые можно получить в Центре, а подростки групп профессионального обучения показали  результаты своей практической деятельности: изделия из дерева, металла и ткани. </w:t>
      </w:r>
      <w:r w:rsidR="00C85902">
        <w:rPr>
          <w:rFonts w:ascii="Times New Roman" w:hAnsi="Times New Roman" w:cs="Times New Roman"/>
          <w:sz w:val="28"/>
          <w:szCs w:val="28"/>
        </w:rPr>
        <w:t>Т</w:t>
      </w:r>
      <w:r w:rsidRPr="00B86621">
        <w:rPr>
          <w:rFonts w:ascii="Times New Roman" w:hAnsi="Times New Roman" w:cs="Times New Roman"/>
          <w:sz w:val="28"/>
          <w:szCs w:val="28"/>
        </w:rPr>
        <w:t xml:space="preserve">акая форма проведения утренней встречи очень значима для учащихся: младшие получили возможность восхититься  примерами  реальной деятельности старшеклассников, а учащиеся групп </w:t>
      </w:r>
      <w:proofErr w:type="spellStart"/>
      <w:r w:rsidRPr="00B86621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B86621">
        <w:rPr>
          <w:rFonts w:ascii="Times New Roman" w:hAnsi="Times New Roman" w:cs="Times New Roman"/>
          <w:sz w:val="28"/>
          <w:szCs w:val="28"/>
        </w:rPr>
        <w:t xml:space="preserve"> почувствовали себя взрослее и увереннее,  с гордостью представляя плоды своего труда.</w:t>
      </w:r>
    </w:p>
    <w:p w:rsidR="0027585D" w:rsidRPr="00B86621" w:rsidRDefault="0027585D" w:rsidP="006D7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621">
        <w:rPr>
          <w:rFonts w:ascii="Times New Roman" w:hAnsi="Times New Roman" w:cs="Times New Roman"/>
          <w:sz w:val="28"/>
          <w:szCs w:val="28"/>
        </w:rPr>
        <w:t xml:space="preserve"> В рамках ключевого дела</w:t>
      </w:r>
      <w:r w:rsidR="00C85902">
        <w:rPr>
          <w:rFonts w:ascii="Times New Roman" w:hAnsi="Times New Roman" w:cs="Times New Roman"/>
          <w:sz w:val="28"/>
          <w:szCs w:val="28"/>
        </w:rPr>
        <w:t xml:space="preserve"> </w:t>
      </w:r>
      <w:r w:rsidRPr="00B86621">
        <w:rPr>
          <w:rFonts w:ascii="Times New Roman" w:hAnsi="Times New Roman" w:cs="Times New Roman"/>
          <w:sz w:val="28"/>
          <w:szCs w:val="28"/>
        </w:rPr>
        <w:t>состоялся конкурс  «Лучший по профессии» среди воспитанников, обучающихся профессиям: токарь, слесарь, портной, автомеханик, мастер столярно-плотничных и паркетных работ.</w:t>
      </w:r>
      <w:r w:rsidR="006D73ED">
        <w:rPr>
          <w:rFonts w:ascii="Times New Roman" w:hAnsi="Times New Roman" w:cs="Times New Roman"/>
          <w:sz w:val="28"/>
          <w:szCs w:val="28"/>
        </w:rPr>
        <w:t xml:space="preserve"> </w:t>
      </w:r>
      <w:r w:rsidRPr="00B86621">
        <w:rPr>
          <w:rFonts w:ascii="Times New Roman" w:hAnsi="Times New Roman" w:cs="Times New Roman"/>
          <w:sz w:val="28"/>
          <w:szCs w:val="28"/>
        </w:rPr>
        <w:t xml:space="preserve">Отбор участников конкурса осуществлялся мастерами производственного </w:t>
      </w:r>
      <w:proofErr w:type="gramStart"/>
      <w:r w:rsidRPr="00B8662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86621">
        <w:rPr>
          <w:rFonts w:ascii="Times New Roman" w:hAnsi="Times New Roman" w:cs="Times New Roman"/>
          <w:sz w:val="28"/>
          <w:szCs w:val="28"/>
        </w:rPr>
        <w:t xml:space="preserve"> каждой профессии, с учетом желания воспитанников.</w:t>
      </w:r>
      <w:r w:rsidR="006D73ED">
        <w:rPr>
          <w:rFonts w:ascii="Times New Roman" w:hAnsi="Times New Roman" w:cs="Times New Roman"/>
          <w:sz w:val="28"/>
          <w:szCs w:val="28"/>
        </w:rPr>
        <w:t xml:space="preserve"> </w:t>
      </w:r>
      <w:r w:rsidRPr="00B86621">
        <w:rPr>
          <w:rFonts w:ascii="Times New Roman" w:hAnsi="Times New Roman" w:cs="Times New Roman"/>
          <w:sz w:val="28"/>
          <w:szCs w:val="28"/>
        </w:rPr>
        <w:t>В ходе конкурса учащиеся показали достаточный уровень организации и профессиональной подготовки к самостоятельной жизни в социуме.     Особую благодарность выразили воспитанники педагогам за подготовку и  помощь в работе во время конкурса: слово поддержки педагога и доброе напутствие дают крылья для начинающегося  полета во взрослую жизнь.</w:t>
      </w:r>
    </w:p>
    <w:p w:rsidR="00C85902" w:rsidRDefault="0027585D" w:rsidP="0027585D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A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Не секрет, что </w:t>
      </w:r>
      <w:r w:rsidR="00C85902">
        <w:rPr>
          <w:rStyle w:val="c6"/>
          <w:rFonts w:ascii="Times New Roman" w:hAnsi="Times New Roman" w:cs="Times New Roman"/>
          <w:color w:val="000000"/>
          <w:sz w:val="28"/>
          <w:szCs w:val="28"/>
        </w:rPr>
        <w:t>часть</w:t>
      </w:r>
      <w:r w:rsidRPr="00040A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902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подростков</w:t>
      </w:r>
      <w:r w:rsidRPr="00040A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 склонн</w:t>
      </w:r>
      <w:r w:rsidR="00C85902">
        <w:rPr>
          <w:rStyle w:val="c6"/>
          <w:rFonts w:ascii="Times New Roman" w:hAnsi="Times New Roman" w:cs="Times New Roman"/>
          <w:color w:val="000000"/>
          <w:sz w:val="28"/>
          <w:szCs w:val="28"/>
        </w:rPr>
        <w:t>а</w:t>
      </w:r>
      <w:r w:rsidRPr="00040A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 иждивенчеству и безынициативности, поэтому  так  важно готовить их к реальной борьбе за свое место в жизни через будущую профессиона</w:t>
      </w:r>
      <w:r w:rsidR="00C85902">
        <w:rPr>
          <w:rStyle w:val="c6"/>
          <w:rFonts w:ascii="Times New Roman" w:hAnsi="Times New Roman" w:cs="Times New Roman"/>
          <w:color w:val="000000"/>
          <w:sz w:val="28"/>
          <w:szCs w:val="28"/>
        </w:rPr>
        <w:t>льную деятельность, где они буду</w:t>
      </w:r>
      <w:r w:rsidRPr="00040A5A">
        <w:rPr>
          <w:rStyle w:val="c6"/>
          <w:rFonts w:ascii="Times New Roman" w:hAnsi="Times New Roman" w:cs="Times New Roman"/>
          <w:color w:val="000000"/>
          <w:sz w:val="28"/>
          <w:szCs w:val="28"/>
        </w:rPr>
        <w:t>т чувствовать себя значимыми и востребованными.</w:t>
      </w:r>
      <w:r w:rsidR="00C8590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A5A">
        <w:rPr>
          <w:rFonts w:ascii="Times New Roman" w:hAnsi="Times New Roman" w:cs="Times New Roman"/>
          <w:color w:val="000000"/>
          <w:sz w:val="28"/>
          <w:szCs w:val="28"/>
        </w:rPr>
        <w:t xml:space="preserve">Но невозможно воспитать подростка, будущего гражданина без воспитания в нем уважения к законам и правилам поведения. </w:t>
      </w:r>
    </w:p>
    <w:p w:rsidR="00C85902" w:rsidRPr="00C85902" w:rsidRDefault="00C85902" w:rsidP="00C85902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9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</w:t>
      </w:r>
      <w:r w:rsidR="0027585D" w:rsidRPr="00C85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астера в течение года делали  </w:t>
      </w:r>
      <w:r w:rsidRPr="00C85902">
        <w:rPr>
          <w:rFonts w:ascii="Times New Roman" w:hAnsi="Times New Roman" w:cs="Times New Roman"/>
          <w:b/>
          <w:color w:val="000000"/>
          <w:sz w:val="28"/>
          <w:szCs w:val="28"/>
        </w:rPr>
        <w:t>значительный акцент</w:t>
      </w:r>
      <w:r w:rsidR="0027585D" w:rsidRPr="00C85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воспитание у подростков не только  культуры труда, которая выступает свидетельством социальной зрелости личности, показателем отношения человека к своему делу, своей профессии, но и трудолюбия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7585D" w:rsidRPr="00C85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черты общечеловеческой морали.</w:t>
      </w:r>
      <w:r w:rsidR="0027585D" w:rsidRPr="00C859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Именно трудолюбие</w:t>
      </w:r>
      <w:r w:rsidR="0027585D" w:rsidRPr="00C85902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выступает одним  из средств самоутверждения личности, в процессе которого</w:t>
      </w:r>
      <w:r w:rsidRPr="00C85902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формируются личностные черты учащихся, </w:t>
      </w:r>
      <w:r w:rsidR="0027585D" w:rsidRPr="00C85902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такие, </w:t>
      </w:r>
      <w:r w:rsidRPr="00C8590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7585D" w:rsidRPr="00C85902">
        <w:rPr>
          <w:rFonts w:ascii="Times New Roman" w:eastAsia="Times New Roman" w:hAnsi="Times New Roman" w:cs="Times New Roman"/>
          <w:b/>
          <w:sz w:val="28"/>
          <w:szCs w:val="28"/>
        </w:rPr>
        <w:t>ак справедливость, совестливость, коллективизм,</w:t>
      </w:r>
      <w:r w:rsidRPr="00C8590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честность, скромность, гражданственность.</w:t>
      </w:r>
    </w:p>
    <w:p w:rsidR="0027585D" w:rsidRPr="00040A5A" w:rsidRDefault="0027585D" w:rsidP="00C85902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D22" w:rsidRPr="00331D22" w:rsidRDefault="006C3B43" w:rsidP="006C3B4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 w:rsidR="00331D22" w:rsidRPr="00331D22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Воспитательная деятельность.</w:t>
      </w:r>
      <w:r w:rsidR="00FC3B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10EC1" w:rsidRDefault="00331D22" w:rsidP="00F10EC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D22">
        <w:rPr>
          <w:rFonts w:ascii="Times New Roman" w:hAnsi="Times New Roman" w:cs="Times New Roman"/>
          <w:sz w:val="28"/>
          <w:szCs w:val="28"/>
        </w:rPr>
        <w:t>В «Стратегии развития воспитания в Российской Федерации на период до 2025 года»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Сегодня на первый план выступают новые ценности образования: не объ</w:t>
      </w:r>
      <w:r w:rsidR="001903F0">
        <w:rPr>
          <w:rFonts w:ascii="Times New Roman" w:hAnsi="Times New Roman" w:cs="Times New Roman"/>
          <w:sz w:val="28"/>
          <w:szCs w:val="28"/>
        </w:rPr>
        <w:t>е</w:t>
      </w:r>
      <w:r w:rsidRPr="00331D22">
        <w:rPr>
          <w:rFonts w:ascii="Times New Roman" w:hAnsi="Times New Roman" w:cs="Times New Roman"/>
          <w:sz w:val="28"/>
          <w:szCs w:val="28"/>
        </w:rPr>
        <w:t>м знаний, а способность к адаптации, способность изменять себя вместе с изменением мира, способность находить знания в нужном месте и в нужное время, конструктивно мыслить, искать наиболее оригинальный выход из любой ситуации, быть в этой ситуации успешным. Формировани</w:t>
      </w:r>
      <w:r w:rsidR="007A7D71">
        <w:rPr>
          <w:rFonts w:ascii="Times New Roman" w:hAnsi="Times New Roman" w:cs="Times New Roman"/>
          <w:sz w:val="28"/>
          <w:szCs w:val="28"/>
        </w:rPr>
        <w:t>е</w:t>
      </w:r>
      <w:r w:rsidRPr="00331D22">
        <w:rPr>
          <w:rFonts w:ascii="Times New Roman" w:hAnsi="Times New Roman" w:cs="Times New Roman"/>
          <w:sz w:val="28"/>
          <w:szCs w:val="28"/>
        </w:rPr>
        <w:t xml:space="preserve"> </w:t>
      </w:r>
      <w:r w:rsidR="007A7D71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31D22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="007A7D7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331D22">
        <w:rPr>
          <w:rFonts w:ascii="Times New Roman" w:hAnsi="Times New Roman" w:cs="Times New Roman"/>
          <w:sz w:val="28"/>
          <w:szCs w:val="28"/>
        </w:rPr>
        <w:t>воспитательная среда Центра, именно система, а не отдельно взятые мероприятия.</w:t>
      </w:r>
      <w:r w:rsidR="007A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C1" w:rsidRPr="00B1113A" w:rsidRDefault="00F10EC1" w:rsidP="00F10EC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В целях формирования правовой культуры личности, профилактики правонарушений в Центре проводится  большая   воспитательная работа, в ходе которой осуществляются совместные  действия по профилактике правонарушений всех звеньев системы безнадзорности и защиты прав несовершеннолетних.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765">
        <w:rPr>
          <w:rFonts w:ascii="Times New Roman" w:hAnsi="Times New Roman"/>
          <w:sz w:val="28"/>
          <w:szCs w:val="28"/>
        </w:rPr>
        <w:t>В</w:t>
      </w:r>
      <w:r w:rsidRPr="00B1113A">
        <w:rPr>
          <w:rFonts w:ascii="Times New Roman" w:hAnsi="Times New Roman" w:cs="Times New Roman"/>
          <w:sz w:val="28"/>
          <w:szCs w:val="28"/>
        </w:rPr>
        <w:t xml:space="preserve"> Центре уделяется большое внимание гражданско-патриотическому воспитанию, изучению истории Родины и ее традиций. Задачей Центра является формирование у подростков с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поведением чувства сопричастности к истории и ответственности за будущее. В этом направлении используются различные формы работы: проводятся тематические классные часы, линейки, митинги, уроки мужества.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>
        <w:rPr>
          <w:rFonts w:ascii="Times New Roman" w:hAnsi="Times New Roman" w:cs="Times New Roman"/>
          <w:sz w:val="28"/>
          <w:szCs w:val="28"/>
        </w:rPr>
        <w:t>собы</w:t>
      </w:r>
      <w:r w:rsidRPr="00B1113A">
        <w:rPr>
          <w:rFonts w:ascii="Times New Roman" w:hAnsi="Times New Roman" w:cs="Times New Roman"/>
          <w:sz w:val="28"/>
          <w:szCs w:val="28"/>
        </w:rPr>
        <w:t xml:space="preserve">тия: конкурсные программы ко Дню защитника Отечества, вечер для старшеклассников «А ну-ка, </w:t>
      </w:r>
      <w:r>
        <w:rPr>
          <w:rFonts w:ascii="Times New Roman" w:hAnsi="Times New Roman" w:cs="Times New Roman"/>
          <w:sz w:val="28"/>
          <w:szCs w:val="28"/>
        </w:rPr>
        <w:t>парни</w:t>
      </w:r>
      <w:r w:rsidRPr="00B1113A">
        <w:rPr>
          <w:rFonts w:ascii="Times New Roman" w:hAnsi="Times New Roman" w:cs="Times New Roman"/>
          <w:sz w:val="28"/>
          <w:szCs w:val="28"/>
        </w:rPr>
        <w:t xml:space="preserve">», военно-спортивные игры «Зарница», «Орлёнок», возложение цветов памятникам </w:t>
      </w:r>
      <w:r>
        <w:rPr>
          <w:rFonts w:ascii="Times New Roman" w:hAnsi="Times New Roman" w:cs="Times New Roman"/>
          <w:sz w:val="28"/>
          <w:szCs w:val="28"/>
        </w:rPr>
        <w:t xml:space="preserve">героям </w:t>
      </w:r>
      <w:r w:rsidRPr="00B1113A">
        <w:rPr>
          <w:rFonts w:ascii="Times New Roman" w:hAnsi="Times New Roman" w:cs="Times New Roman"/>
          <w:sz w:val="28"/>
          <w:szCs w:val="28"/>
        </w:rPr>
        <w:t xml:space="preserve">Великой </w:t>
      </w:r>
      <w:r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Pr="00B1113A">
        <w:rPr>
          <w:rFonts w:ascii="Times New Roman" w:hAnsi="Times New Roman" w:cs="Times New Roman"/>
          <w:sz w:val="28"/>
          <w:szCs w:val="28"/>
        </w:rPr>
        <w:t>, расположенным в Краснофлотском районе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1113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13A">
        <w:rPr>
          <w:rFonts w:ascii="Times New Roman" w:hAnsi="Times New Roman" w:cs="Times New Roman"/>
          <w:sz w:val="28"/>
          <w:szCs w:val="28"/>
        </w:rPr>
        <w:t xml:space="preserve"> в акции «Бессмертный полк». В классах/группах оформлялись тематические стенды.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Каждую четверть воспитанники и педагоги Центра готовятся к проведению ключевого дела. В этом учебном году их тематика была посвящена 75-летию Победы в Великой Отечественной войне «Народу, вставшему за Родину стеной», 215-летию Ганса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Андерсена </w:t>
      </w:r>
      <w:r w:rsidRPr="00B1113A">
        <w:rPr>
          <w:rFonts w:ascii="Times New Roman" w:hAnsi="Times New Roman" w:cs="Times New Roman"/>
          <w:sz w:val="28"/>
          <w:szCs w:val="28"/>
        </w:rPr>
        <w:lastRenderedPageBreak/>
        <w:t xml:space="preserve">«Самая прекрасная сказка»,  60-летию первого полета человека в космос </w:t>
      </w:r>
      <w:r>
        <w:rPr>
          <w:rFonts w:ascii="Times New Roman" w:hAnsi="Times New Roman" w:cs="Times New Roman"/>
          <w:sz w:val="28"/>
          <w:szCs w:val="28"/>
        </w:rPr>
        <w:t xml:space="preserve">и Году науки и технологий в России </w:t>
      </w:r>
      <w:r w:rsidRPr="00B1113A">
        <w:rPr>
          <w:rFonts w:ascii="Times New Roman" w:hAnsi="Times New Roman" w:cs="Times New Roman"/>
          <w:sz w:val="28"/>
          <w:szCs w:val="28"/>
        </w:rPr>
        <w:t xml:space="preserve">«Навеки будут вместе Гагарин и апрель», «Путешествие в город профессий».  После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B1113A">
        <w:rPr>
          <w:rFonts w:ascii="Times New Roman" w:hAnsi="Times New Roman" w:cs="Times New Roman"/>
          <w:sz w:val="28"/>
          <w:szCs w:val="28"/>
        </w:rPr>
        <w:t xml:space="preserve"> выступлений воспитанники пишут отзывы о ключевом деле, лучшие из которых на протяжении уже многих лет печатаются в газете «Молодой дальневосточник». Именно в коллективных творческих делах происходит непосредственное обогащение каждого участника собственным опытом гражданского отношения к окружающей жизни, к себе как к товарищу других людей.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13A">
        <w:rPr>
          <w:rFonts w:ascii="Times New Roman" w:hAnsi="Times New Roman" w:cs="Times New Roman"/>
          <w:sz w:val="28"/>
          <w:szCs w:val="28"/>
        </w:rPr>
        <w:t xml:space="preserve">В ключевых делах </w:t>
      </w:r>
      <w:r>
        <w:rPr>
          <w:rFonts w:ascii="Times New Roman" w:hAnsi="Times New Roman" w:cs="Times New Roman"/>
          <w:sz w:val="28"/>
          <w:szCs w:val="28"/>
        </w:rPr>
        <w:t>прошедшего</w:t>
      </w:r>
      <w:r w:rsidRPr="00B1113A">
        <w:rPr>
          <w:rFonts w:ascii="Times New Roman" w:hAnsi="Times New Roman" w:cs="Times New Roman"/>
          <w:sz w:val="28"/>
          <w:szCs w:val="28"/>
        </w:rPr>
        <w:t xml:space="preserve"> учебного года яркие выступления готовили воспитатели и классные руководители Галенко Л.А., Губанова О.М., Богуславский Д.В.,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Шилимова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Чертина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Ю.Н., Головко Е.Г.,  Анучина О.В.,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Петлеванная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Е.В., Суровикина Е.В.,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Е.М., Белова Л.А.,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В.В., 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Негашева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Н.А.</w:t>
      </w:r>
      <w:proofErr w:type="gramEnd"/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Каждый понедельник проходит информационное собрание, на котором подводятся итоги недели, обсуждаются наболевшие вопросы, проводятся встречи со значимыми людьми. В текущем учебном году состоялись  встречи: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</w:t>
      </w:r>
      <w:r w:rsidRPr="00B1113A">
        <w:rPr>
          <w:rFonts w:ascii="Times New Roman" w:hAnsi="Times New Roman" w:cs="Times New Roman"/>
          <w:sz w:val="28"/>
          <w:szCs w:val="28"/>
        </w:rPr>
        <w:t>полномоченным по правам ребенка в Хабаровском крае В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B1113A">
        <w:rPr>
          <w:rFonts w:ascii="Times New Roman" w:hAnsi="Times New Roman" w:cs="Times New Roman"/>
          <w:sz w:val="28"/>
          <w:szCs w:val="28"/>
        </w:rPr>
        <w:t xml:space="preserve"> Трегубенко прошли два события, посвященные Всероссийскому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113A">
        <w:rPr>
          <w:rFonts w:ascii="Times New Roman" w:hAnsi="Times New Roman" w:cs="Times New Roman"/>
          <w:sz w:val="28"/>
          <w:szCs w:val="28"/>
        </w:rPr>
        <w:t xml:space="preserve">ню правовой помощи детям.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с начальником отделения пропаганды ОГИБДД по г. Хабаровску А.</w:t>
      </w:r>
      <w:r w:rsidR="00FC401F">
        <w:rPr>
          <w:rFonts w:ascii="Times New Roman" w:hAnsi="Times New Roman" w:cs="Times New Roman"/>
          <w:sz w:val="28"/>
          <w:szCs w:val="28"/>
        </w:rPr>
        <w:t>Н</w:t>
      </w:r>
      <w:r w:rsidRPr="00B1113A">
        <w:rPr>
          <w:rFonts w:ascii="Times New Roman" w:hAnsi="Times New Roman" w:cs="Times New Roman"/>
          <w:sz w:val="28"/>
          <w:szCs w:val="28"/>
        </w:rPr>
        <w:t>. Барановым и старшим лейтенантом полиции Е.В. Яковлевой, которые  провели с подростками «Урок безопасности»;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с Т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B1113A">
        <w:rPr>
          <w:rFonts w:ascii="Times New Roman" w:hAnsi="Times New Roman" w:cs="Times New Roman"/>
          <w:sz w:val="28"/>
          <w:szCs w:val="28"/>
        </w:rPr>
        <w:t xml:space="preserve"> Волковой, сотрудником управления по делам ГО и ЧС и ПБ Хабаровского края, о соблюдении правил пожарной безопасности;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с главным специалистом, экспертом управления по обороту наркотиков УМВД России по Хабаровскому краю о пагубных влияниях на организм наркотических средств, об уголовной ответственности за  их реализацию;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диалог с помощником Дальневосточного транспортного прокурора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1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Редовой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был направлен на формирование культуры безопасности поведения у детей на железной дороге; 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со старшим инженером РДС СПСЧ ГУ МЧС России по Хабаровскому краю, который интересно рассказал подросткам о профессии пожарного, его непростых буднях;</w:t>
      </w:r>
      <w:r w:rsidR="0074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 xml:space="preserve">с врачом-наркологом </w:t>
      </w:r>
      <w:r w:rsidR="007432C6" w:rsidRPr="00B1113A">
        <w:rPr>
          <w:rFonts w:ascii="Times New Roman" w:hAnsi="Times New Roman" w:cs="Times New Roman"/>
          <w:sz w:val="28"/>
          <w:szCs w:val="28"/>
        </w:rPr>
        <w:t>Е</w:t>
      </w:r>
      <w:r w:rsidR="007432C6">
        <w:rPr>
          <w:rFonts w:ascii="Times New Roman" w:hAnsi="Times New Roman" w:cs="Times New Roman"/>
          <w:sz w:val="28"/>
          <w:szCs w:val="28"/>
        </w:rPr>
        <w:t>.</w:t>
      </w:r>
      <w:r w:rsidR="007432C6" w:rsidRPr="00B1113A">
        <w:rPr>
          <w:rFonts w:ascii="Times New Roman" w:hAnsi="Times New Roman" w:cs="Times New Roman"/>
          <w:sz w:val="28"/>
          <w:szCs w:val="28"/>
        </w:rPr>
        <w:t>В</w:t>
      </w:r>
      <w:r w:rsidR="007432C6">
        <w:rPr>
          <w:rFonts w:ascii="Times New Roman" w:hAnsi="Times New Roman" w:cs="Times New Roman"/>
          <w:sz w:val="28"/>
          <w:szCs w:val="28"/>
        </w:rPr>
        <w:t>.</w:t>
      </w:r>
      <w:r w:rsidR="007432C6" w:rsidRPr="00B1113A"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Крюковской прошла профилактическая беседа о вреде употребления табак</w:t>
      </w:r>
      <w:r w:rsidR="007432C6">
        <w:rPr>
          <w:rFonts w:ascii="Times New Roman" w:hAnsi="Times New Roman" w:cs="Times New Roman"/>
          <w:sz w:val="28"/>
          <w:szCs w:val="28"/>
        </w:rPr>
        <w:t>а</w:t>
      </w:r>
      <w:r w:rsidRPr="00B1113A">
        <w:rPr>
          <w:rFonts w:ascii="Times New Roman" w:hAnsi="Times New Roman" w:cs="Times New Roman"/>
          <w:sz w:val="28"/>
          <w:szCs w:val="28"/>
        </w:rPr>
        <w:t>, алкоголя, наркотических веществ;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B1113A">
        <w:rPr>
          <w:rFonts w:ascii="Times New Roman" w:hAnsi="Times New Roman" w:cs="Times New Roman"/>
          <w:sz w:val="28"/>
          <w:szCs w:val="28"/>
        </w:rPr>
        <w:t>священнослужителями Храма Александра Невского проводятся встречи с воспитанниками в рамках лектория «Православная азбука»;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каждую четверть инспекторы по делам несовершеннолетних  ОП № 8 УМВД России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 xml:space="preserve">Хабаровску краю проводят встречи с воспитанниками на различную тематику: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 xml:space="preserve">Е.А. Малахова провела беседу   по профилактике правонарушений и ответственности несовершеннолетних за участие в несанкционированных митингах; в рамках Всероссийской акции «СТОП </w:t>
      </w:r>
      <w:r w:rsidRPr="00B1113A">
        <w:rPr>
          <w:rFonts w:ascii="Times New Roman" w:hAnsi="Times New Roman" w:cs="Times New Roman"/>
          <w:sz w:val="28"/>
          <w:szCs w:val="28"/>
        </w:rPr>
        <w:lastRenderedPageBreak/>
        <w:t>ВИЧ/СПИД»</w:t>
      </w:r>
      <w:r w:rsidR="007432C6">
        <w:rPr>
          <w:rFonts w:ascii="Times New Roman" w:hAnsi="Times New Roman" w:cs="Times New Roman"/>
          <w:sz w:val="28"/>
          <w:szCs w:val="28"/>
        </w:rPr>
        <w:t>;</w:t>
      </w:r>
      <w:r w:rsidRPr="00B1113A">
        <w:rPr>
          <w:rFonts w:ascii="Times New Roman" w:hAnsi="Times New Roman" w:cs="Times New Roman"/>
          <w:sz w:val="28"/>
          <w:szCs w:val="28"/>
        </w:rPr>
        <w:t xml:space="preserve"> А.С.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Шибнева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провела информационную встречу  по предотвращению поведенческих рисков, связанных с возможностью заражения ВИЧ;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13A">
        <w:rPr>
          <w:rFonts w:ascii="Times New Roman" w:hAnsi="Times New Roman" w:cs="Times New Roman"/>
          <w:sz w:val="28"/>
          <w:szCs w:val="28"/>
        </w:rPr>
        <w:t xml:space="preserve">А. Медведева рассказала ребятам об ответственности при употреблении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веществ.</w:t>
      </w:r>
      <w:proofErr w:type="gramEnd"/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Совместно с инспектором А.С.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Шибневой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432C6">
        <w:rPr>
          <w:rFonts w:ascii="Times New Roman" w:hAnsi="Times New Roman" w:cs="Times New Roman"/>
          <w:sz w:val="28"/>
          <w:szCs w:val="28"/>
        </w:rPr>
        <w:t xml:space="preserve">дена </w:t>
      </w:r>
      <w:proofErr w:type="spellStart"/>
      <w:r w:rsidR="007432C6">
        <w:rPr>
          <w:rFonts w:ascii="Times New Roman" w:hAnsi="Times New Roman" w:cs="Times New Roman"/>
          <w:sz w:val="28"/>
          <w:szCs w:val="28"/>
        </w:rPr>
        <w:t>В</w:t>
      </w:r>
      <w:r w:rsidRPr="00B1113A">
        <w:rPr>
          <w:rFonts w:ascii="Times New Roman" w:hAnsi="Times New Roman" w:cs="Times New Roman"/>
          <w:sz w:val="28"/>
          <w:szCs w:val="28"/>
        </w:rPr>
        <w:t>ероссийск</w:t>
      </w:r>
      <w:r w:rsidR="007432C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7432C6">
        <w:rPr>
          <w:rFonts w:ascii="Times New Roman" w:hAnsi="Times New Roman" w:cs="Times New Roman"/>
          <w:sz w:val="28"/>
          <w:szCs w:val="28"/>
        </w:rPr>
        <w:t>ая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7432C6">
        <w:rPr>
          <w:rFonts w:ascii="Times New Roman" w:hAnsi="Times New Roman" w:cs="Times New Roman"/>
          <w:sz w:val="28"/>
          <w:szCs w:val="28"/>
        </w:rPr>
        <w:t>ая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оперативно-профилактическ</w:t>
      </w:r>
      <w:r w:rsidR="007432C6">
        <w:rPr>
          <w:rFonts w:ascii="Times New Roman" w:hAnsi="Times New Roman" w:cs="Times New Roman"/>
          <w:sz w:val="28"/>
          <w:szCs w:val="28"/>
        </w:rPr>
        <w:t>ая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7432C6">
        <w:rPr>
          <w:rFonts w:ascii="Times New Roman" w:hAnsi="Times New Roman" w:cs="Times New Roman"/>
          <w:sz w:val="28"/>
          <w:szCs w:val="28"/>
        </w:rPr>
        <w:t>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«Дети России–2021», направленн</w:t>
      </w:r>
      <w:r w:rsidR="007432C6">
        <w:rPr>
          <w:rFonts w:ascii="Times New Roman" w:hAnsi="Times New Roman" w:cs="Times New Roman"/>
          <w:sz w:val="28"/>
          <w:szCs w:val="28"/>
        </w:rPr>
        <w:t>ая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на предупреждение наркомании среди несовершеннолетних, повышение уровня осведомленности подростков о последствиях потребления наркотиков и ответственности, предусмотренной законодательством Российской Федерацией за их незаконный оборот.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В этом учебном году были организованны неформальные </w:t>
      </w:r>
      <w:r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B1113A">
        <w:rPr>
          <w:rFonts w:ascii="Times New Roman" w:hAnsi="Times New Roman" w:cs="Times New Roman"/>
          <w:sz w:val="28"/>
          <w:szCs w:val="28"/>
        </w:rPr>
        <w:t>подростков, состоящих на учете ПДН, с сотрудниками ПДН ОП № 8. Старший инспектор ПДН, майор полиции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Медведева, рассказала о работе и специфике подразделения, а ребята задавали  интересующие их вопросы.   За чашкой чая ребята делились своими успехами, не стесняясь, рассказывали о своих проблемах  в семье.</w:t>
      </w:r>
    </w:p>
    <w:p w:rsidR="007432C6" w:rsidRPr="00B1113A" w:rsidRDefault="00B1113A" w:rsidP="007432C6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В рамках месячника героико-патриотического воспитания и спортивно-массовой работы в преддверии Дня защитника Отечества для учащихся 7А класса при содействии сотрудников ОП № 8 был организован вые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зд в сп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>ортивный клуб «МК-спорт». Тренеры «МК-спорт» старались ставить  воспитанников в такие условия, которые требуют  от них  проявления и закрепления положительных качеств личности,  укрепляя веру подростка в свои силы.</w:t>
      </w:r>
      <w:r w:rsidR="007432C6" w:rsidRPr="007432C6">
        <w:rPr>
          <w:rFonts w:ascii="Times New Roman" w:hAnsi="Times New Roman" w:cs="Times New Roman"/>
          <w:sz w:val="28"/>
          <w:szCs w:val="28"/>
        </w:rPr>
        <w:t xml:space="preserve"> </w:t>
      </w:r>
      <w:r w:rsidR="007432C6" w:rsidRPr="00B1113A">
        <w:rPr>
          <w:rFonts w:ascii="Times New Roman" w:hAnsi="Times New Roman" w:cs="Times New Roman"/>
          <w:sz w:val="28"/>
          <w:szCs w:val="28"/>
        </w:rPr>
        <w:t xml:space="preserve">Воспитанники Центра приняли участие в мастер-классе по хоккею, который провели волонтеры Русского хоккея, которое было организованно ОП № 8 совместно  с администрацией Краснофлотского района города  Хабаровска и федерацией хоккея с мячом Хабаровского края.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Воспитанники Центра приняли участие в молодежном  образовательном проекте «Молодые лидеры Хабаровского края», организованном Хабаровским региональным отделением «ОПОР</w:t>
      </w:r>
      <w:r w:rsidR="007432C6">
        <w:rPr>
          <w:rFonts w:ascii="Times New Roman" w:hAnsi="Times New Roman" w:cs="Times New Roman"/>
          <w:sz w:val="28"/>
          <w:szCs w:val="28"/>
        </w:rPr>
        <w:t>А</w:t>
      </w:r>
      <w:r w:rsidRPr="00B1113A">
        <w:rPr>
          <w:rFonts w:ascii="Times New Roman" w:hAnsi="Times New Roman" w:cs="Times New Roman"/>
          <w:sz w:val="28"/>
          <w:szCs w:val="28"/>
        </w:rPr>
        <w:t xml:space="preserve"> РОССИИ» при поддержке Дальневосточного государственного университета путей сообщения. Проект состоял из мастер-классов известных спикеров города и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бизнес-тренеров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 xml:space="preserve"> по темам: «Основы предпринимательской деятельности», «Деловое общение», «Профориентация и саморазвитие».</w:t>
      </w:r>
    </w:p>
    <w:p w:rsid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Кристина Н., Дарья Д., Данил Т.  и Данил П. приняли участие в  детском творческом конкурсе видеороликов «Скажи: «Нет вредным привычкам!», который был организован подразделением по делам несовершеннолетних УМВД России по г. Хабаровску. В музее «Мир говорящих машин» прошла церемония награждения победителей конкурса. Памятный диплом за второе место ребятам  вручил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начальника УМВД России по г. Хабаровску полковник внутренней службы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1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13A">
        <w:rPr>
          <w:rFonts w:ascii="Times New Roman" w:hAnsi="Times New Roman" w:cs="Times New Roman"/>
          <w:sz w:val="28"/>
          <w:szCs w:val="28"/>
        </w:rPr>
        <w:t xml:space="preserve"> Юдин.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Проведение таких событий, организованных сотрудниками ОП № 8, не только направлены на предупреждение правонарушений воспитанниками Центра, но и обеспечивают </w:t>
      </w:r>
      <w:r w:rsidR="009C24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</w:t>
      </w:r>
      <w:r w:rsidRPr="00B1113A">
        <w:rPr>
          <w:rFonts w:ascii="Times New Roman" w:hAnsi="Times New Roman" w:cs="Times New Roman"/>
          <w:sz w:val="28"/>
          <w:szCs w:val="28"/>
        </w:rPr>
        <w:t xml:space="preserve">ие личности воспитанников с твердыми и правильными жизненными установками.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lastRenderedPageBreak/>
        <w:t>В декабре воспитанники Центра приняли участие в ежегодном краевом этапе конкурса рисунков, посвященного Международному дню борьбы с коррупцией. Ребята  вместе с педагогом дополнительного образования Э.К. Киле  нарисовали плакаты на данную тематику. Почетными грамотами, подписанными руководителем </w:t>
      </w:r>
      <w:hyperlink r:id="rId18" w:history="1">
        <w:r w:rsidR="009C24E7">
          <w:rPr>
            <w:rFonts w:ascii="Times New Roman" w:hAnsi="Times New Roman" w:cs="Times New Roman"/>
            <w:sz w:val="28"/>
            <w:szCs w:val="28"/>
          </w:rPr>
          <w:t>С</w:t>
        </w:r>
        <w:r w:rsidRPr="00B1113A">
          <w:rPr>
            <w:rFonts w:ascii="Times New Roman" w:hAnsi="Times New Roman" w:cs="Times New Roman"/>
            <w:sz w:val="28"/>
            <w:szCs w:val="28"/>
          </w:rPr>
          <w:t>ледстве</w:t>
        </w:r>
        <w:r w:rsidR="009C24E7">
          <w:rPr>
            <w:rFonts w:ascii="Times New Roman" w:hAnsi="Times New Roman" w:cs="Times New Roman"/>
            <w:sz w:val="28"/>
            <w:szCs w:val="28"/>
          </w:rPr>
          <w:t>нного управления Следственного К</w:t>
        </w:r>
        <w:r w:rsidRPr="00B1113A">
          <w:rPr>
            <w:rFonts w:ascii="Times New Roman" w:hAnsi="Times New Roman" w:cs="Times New Roman"/>
            <w:sz w:val="28"/>
            <w:szCs w:val="28"/>
          </w:rPr>
          <w:t>омитета Российской Федерации по Хабаровскому краю и</w:t>
        </w:r>
        <w:proofErr w:type="gramStart"/>
        <w:r w:rsidRPr="00B1113A">
          <w:rPr>
            <w:rFonts w:ascii="Times New Roman" w:hAnsi="Times New Roman" w:cs="Times New Roman"/>
            <w:sz w:val="28"/>
            <w:szCs w:val="28"/>
          </w:rPr>
          <w:t xml:space="preserve"> Е</w:t>
        </w:r>
        <w:proofErr w:type="gramEnd"/>
      </w:hyperlink>
      <w:r w:rsidR="009C24E7">
        <w:rPr>
          <w:rFonts w:ascii="Times New Roman" w:hAnsi="Times New Roman" w:cs="Times New Roman"/>
          <w:sz w:val="28"/>
          <w:szCs w:val="28"/>
        </w:rPr>
        <w:t>АО</w:t>
      </w:r>
      <w:r w:rsidRPr="00B1113A">
        <w:rPr>
          <w:rFonts w:ascii="Times New Roman" w:hAnsi="Times New Roman" w:cs="Times New Roman"/>
          <w:sz w:val="28"/>
          <w:szCs w:val="28"/>
        </w:rPr>
        <w:t xml:space="preserve">, генерал-лейтенантом юстиции Е.Г.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Долгалевым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>, были награждены победители конкурса: Кристина Н., Данил Д., Николай К.,  Иван М. и Денис Л.</w:t>
      </w:r>
    </w:p>
    <w:p w:rsidR="00E73827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Следственного управления Следственного комитета России по Хабаровскому краю К.В.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Столбин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при</w:t>
      </w:r>
      <w:r w:rsidR="00E73827">
        <w:rPr>
          <w:rFonts w:ascii="Times New Roman" w:hAnsi="Times New Roman" w:cs="Times New Roman"/>
          <w:sz w:val="28"/>
          <w:szCs w:val="28"/>
        </w:rPr>
        <w:t xml:space="preserve">нимал участие в </w:t>
      </w:r>
      <w:r w:rsidRPr="00B1113A">
        <w:rPr>
          <w:rFonts w:ascii="Times New Roman" w:hAnsi="Times New Roman" w:cs="Times New Roman"/>
          <w:sz w:val="28"/>
          <w:szCs w:val="28"/>
        </w:rPr>
        <w:t>детском празднике Рождества Христова</w:t>
      </w:r>
      <w:r w:rsidR="00E73827">
        <w:rPr>
          <w:rFonts w:ascii="Times New Roman" w:hAnsi="Times New Roman" w:cs="Times New Roman"/>
          <w:sz w:val="28"/>
          <w:szCs w:val="28"/>
        </w:rPr>
        <w:t xml:space="preserve"> и в выпускном.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 воспитателями в течение 2020 – 2021 учебного года проведены  классные часы и беседы на темы: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«Мы выбираем жизнь», «Берегите здоровье», «Будь здоров», «Искусство быть здоровым», «Я выбираю спорт как альтернативы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  проведены встречи с медицинскими работниками  и педагогами - психологами с целью оказания психологической помощи обучающимся;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 xml:space="preserve"> организованы и проведены циклы бесед с юношами и девушками о гигиене тела и заболеваниях, передающихся половым путем.</w:t>
      </w:r>
    </w:p>
    <w:p w:rsidR="00B1113A" w:rsidRPr="00B1113A" w:rsidRDefault="00B1113A" w:rsidP="00B111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Спортивно-массовая работа и оздоровительные мероприятия,</w:t>
      </w:r>
      <w:r w:rsidRPr="00B11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одной из самых интересных, увлекательных форм внеклассной работы по физическому воспитанию в Центре, которые </w:t>
      </w:r>
      <w:r w:rsidRPr="00B1113A">
        <w:rPr>
          <w:rFonts w:ascii="Times New Roman" w:hAnsi="Times New Roman" w:cs="Times New Roman"/>
          <w:sz w:val="28"/>
          <w:szCs w:val="28"/>
        </w:rPr>
        <w:t xml:space="preserve">пользуются большой популярностью у подростков. В них они могут проявить не только свои физические способности, но и смекалку. «Боевые потехи», «День здоровья», «Военно-спортивная эстафета», «Будни солдатской службы», «В здоровом теле - здоровый дух» и другие мероприятия спортивного направления проводятся в любое время года на улице, что способствует оздоровлению детей и закаливанию детского  организма.  </w:t>
      </w:r>
      <w:r w:rsidRPr="00B1113A">
        <w:rPr>
          <w:rFonts w:ascii="Times New Roman" w:hAnsi="Times New Roman" w:cs="Times New Roman"/>
          <w:color w:val="000000"/>
          <w:sz w:val="28"/>
          <w:szCs w:val="28"/>
        </w:rPr>
        <w:t>А также повышают физическую подготовленность учащихся, сплачивают детский коллектив.</w:t>
      </w:r>
      <w:r w:rsidRPr="00B1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Среди воспитанников Центра популярны виды спорта,  не требующие специальных спортивных сооружений:  настольный теннис, бильярд, бадминтон, лапта, пионербол, волейбол, футбол, коньки.</w:t>
      </w:r>
      <w:proofErr w:type="gramEnd"/>
    </w:p>
    <w:p w:rsidR="00B1113A" w:rsidRPr="00B1113A" w:rsidRDefault="00B1113A" w:rsidP="00B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Важным элементом оздоровления и физической подготовки воспитанников Центра являются занятия плаванием, обучение правилам поведения на воде. Занятия проводятся в плавательном бассейне ДВГУПС, куда воспитанники выезжают один раз в неделю. </w:t>
      </w:r>
    </w:p>
    <w:p w:rsidR="00B1113A" w:rsidRPr="00B1113A" w:rsidRDefault="00B1113A" w:rsidP="00B1113A">
      <w:pPr>
        <w:pStyle w:val="a8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bCs/>
          <w:iCs/>
          <w:sz w:val="28"/>
          <w:szCs w:val="28"/>
        </w:rPr>
        <w:t>Воспитатели владеют широким арсеналом форм и способов организации воспитательного процесса в группе и классе.</w:t>
      </w:r>
      <w:r w:rsidRPr="00B111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 xml:space="preserve">В традиционных мероприятиях Центра активно участвуют все воспитанники.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Это связано с желанием и умением организовать, зажечь детей, умением привлекать к участию в выступлении на сцене каждого ученика</w:t>
      </w:r>
      <w:r w:rsidR="00E73827" w:rsidRPr="00E73827">
        <w:rPr>
          <w:rFonts w:ascii="Times New Roman" w:hAnsi="Times New Roman" w:cs="Times New Roman"/>
          <w:sz w:val="28"/>
          <w:szCs w:val="28"/>
        </w:rPr>
        <w:t xml:space="preserve"> </w:t>
      </w:r>
      <w:r w:rsidR="00E73827" w:rsidRPr="00B1113A">
        <w:rPr>
          <w:rFonts w:ascii="Times New Roman" w:hAnsi="Times New Roman" w:cs="Times New Roman"/>
          <w:sz w:val="28"/>
          <w:szCs w:val="28"/>
        </w:rPr>
        <w:t>воспитателей</w:t>
      </w:r>
      <w:r w:rsidR="00E73827">
        <w:rPr>
          <w:rFonts w:ascii="Times New Roman" w:hAnsi="Times New Roman" w:cs="Times New Roman"/>
          <w:sz w:val="28"/>
          <w:szCs w:val="28"/>
        </w:rPr>
        <w:t xml:space="preserve"> </w:t>
      </w:r>
      <w:r w:rsidR="00E73827" w:rsidRPr="00B1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Гайнутдинов</w:t>
      </w:r>
      <w:r w:rsidR="00E7382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Рукис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В.Е., Головко Е.Г.,  Безруков</w:t>
      </w:r>
      <w:r w:rsidR="00E73827">
        <w:rPr>
          <w:rFonts w:ascii="Times New Roman" w:hAnsi="Times New Roman" w:cs="Times New Roman"/>
          <w:sz w:val="28"/>
          <w:szCs w:val="28"/>
        </w:rPr>
        <w:t>ой</w:t>
      </w:r>
      <w:r w:rsidRPr="00B1113A">
        <w:rPr>
          <w:rFonts w:ascii="Times New Roman" w:hAnsi="Times New Roman" w:cs="Times New Roman"/>
          <w:sz w:val="28"/>
          <w:szCs w:val="28"/>
        </w:rPr>
        <w:t xml:space="preserve"> Н.О., Попов</w:t>
      </w:r>
      <w:r w:rsidR="00E73827">
        <w:rPr>
          <w:rFonts w:ascii="Times New Roman" w:hAnsi="Times New Roman" w:cs="Times New Roman"/>
          <w:sz w:val="28"/>
          <w:szCs w:val="28"/>
        </w:rPr>
        <w:t>ой</w:t>
      </w:r>
      <w:r w:rsidRPr="00B1113A"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lastRenderedPageBreak/>
        <w:t xml:space="preserve">Д.С., 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Чертин</w:t>
      </w:r>
      <w:r w:rsidR="00E7382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Шилимов</w:t>
      </w:r>
      <w:r w:rsidR="00E7382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73827">
        <w:rPr>
          <w:rFonts w:ascii="Times New Roman" w:hAnsi="Times New Roman" w:cs="Times New Roman"/>
          <w:sz w:val="28"/>
          <w:szCs w:val="28"/>
        </w:rPr>
        <w:t xml:space="preserve"> Л.А.,  Губановой</w:t>
      </w:r>
      <w:r w:rsidRPr="00B1113A">
        <w:rPr>
          <w:rFonts w:ascii="Times New Roman" w:hAnsi="Times New Roman" w:cs="Times New Roman"/>
          <w:sz w:val="28"/>
          <w:szCs w:val="28"/>
        </w:rPr>
        <w:t xml:space="preserve"> О.М., Галенко Л.А., </w:t>
      </w:r>
      <w:r w:rsidR="00E7382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1113A">
        <w:rPr>
          <w:rFonts w:ascii="Times New Roman" w:hAnsi="Times New Roman" w:cs="Times New Roman"/>
          <w:sz w:val="28"/>
          <w:szCs w:val="28"/>
        </w:rPr>
        <w:t xml:space="preserve">ставят перед собой цель: сделать воспитательный процесс радостным, интересным, запоминающимся для детей. </w:t>
      </w:r>
      <w:proofErr w:type="gramEnd"/>
    </w:p>
    <w:p w:rsidR="00B1113A" w:rsidRPr="00B1113A" w:rsidRDefault="00B1113A" w:rsidP="00E7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Одной из основных целей, которые ставит каждый воспитатель, является создание условий для формирования классного коллектива. Главным  организующим моментом этой работы является самоуправление, то есть  самостоятельность в проявлении инициативы, принятии решения и его реализации в интересах классного коллектива и Центра.  В Центре действует Совет Старшеклассников, в состав которого входят председатель, заместитель председателя и координаторы классов/групп. Члены Совета старшеклассников собираются для работы по секторам один раз в неделю.</w:t>
      </w:r>
    </w:p>
    <w:p w:rsidR="00B1113A" w:rsidRPr="00B1113A" w:rsidRDefault="00B1113A" w:rsidP="00B111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Общее собрание Совета старшеклассников проводится один раз в месяц. </w:t>
      </w:r>
      <w:r w:rsidRPr="00B1113A">
        <w:rPr>
          <w:rFonts w:ascii="Times New Roman" w:hAnsi="Times New Roman" w:cs="Times New Roman"/>
          <w:sz w:val="28"/>
          <w:szCs w:val="28"/>
        </w:rPr>
        <w:br/>
        <w:t xml:space="preserve"> Его целью является подведение итогов работы, определение задач на ближайшую перспективу. Информация о деятельности Совета старшеклассников доводится до ученического коллектива через координаторов классов/групп или  на информационных собраниях. Совет старшеклассников взаимодействует с администрацией Центра, педагогическим коллективом и родительским комитетом.</w:t>
      </w:r>
    </w:p>
    <w:p w:rsidR="00B1113A" w:rsidRPr="00B1113A" w:rsidRDefault="00B1113A" w:rsidP="00B1113A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 В Центре в течение всего учебного года проводился смотр-конкурс на лучшую группу, класс. На еженедельных информационных встречах с воспитанниками подводились итоги конкурса. По итогам 2020- 2021 года места распределились следующим образом: 1 место – 9«А» класс, воспитатель Губанова О.М., классный руководитель  Суровикина Е. В.; 2 место – 7«В» класс, воспитатель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Чертина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Ю.Н., классный руководитель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Н.А., группа «Швейное дело», воспитатель Богуславский Д.В., мастер производственного обучения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Злепкова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Л.П.; 3 место – 8«</w:t>
      </w:r>
      <w:r w:rsidR="00E73827">
        <w:rPr>
          <w:rFonts w:ascii="Times New Roman" w:hAnsi="Times New Roman" w:cs="Times New Roman"/>
          <w:sz w:val="28"/>
          <w:szCs w:val="28"/>
        </w:rPr>
        <w:t>А</w:t>
      </w:r>
      <w:r w:rsidRPr="00B1113A">
        <w:rPr>
          <w:rFonts w:ascii="Times New Roman" w:hAnsi="Times New Roman" w:cs="Times New Roman"/>
          <w:sz w:val="28"/>
          <w:szCs w:val="28"/>
        </w:rPr>
        <w:t xml:space="preserve">» класс, классный руководитель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О.В. </w:t>
      </w:r>
      <w:r w:rsidR="00E73827" w:rsidRPr="00B1113A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B1113A">
        <w:rPr>
          <w:rFonts w:ascii="Times New Roman" w:hAnsi="Times New Roman" w:cs="Times New Roman"/>
          <w:sz w:val="28"/>
          <w:szCs w:val="28"/>
        </w:rPr>
        <w:t>Беляк Я.В.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Один раз в квартал координаторы выдвигали кандидатуры воспитанников на получение стипендии  Всероссийского детского фонда, Хабаровской Епархии.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 xml:space="preserve">В результате обсуждения на информационном собрании Центра на получение стипендии педагогами и воспитанниками были единогласно утверждены воспитанники, которые за время обучения в Центре кардинально изменили свое поведение: </w:t>
      </w:r>
      <w:r w:rsidR="00E54C0F">
        <w:rPr>
          <w:rFonts w:ascii="Times New Roman" w:hAnsi="Times New Roman" w:cs="Times New Roman"/>
          <w:sz w:val="28"/>
          <w:szCs w:val="28"/>
        </w:rPr>
        <w:t>оставили вредные привычки</w:t>
      </w:r>
      <w:r w:rsidRPr="00B1113A">
        <w:rPr>
          <w:rFonts w:ascii="Times New Roman" w:hAnsi="Times New Roman" w:cs="Times New Roman"/>
          <w:sz w:val="28"/>
          <w:szCs w:val="28"/>
        </w:rPr>
        <w:t xml:space="preserve">, не пропускают уроки без уважительных причин, ответственно относятся к общественным поручениям, у всех повысился интерес к учебной деятельности, они активно участвуют  во всех </w:t>
      </w:r>
      <w:r w:rsidR="00E73827">
        <w:rPr>
          <w:rFonts w:ascii="Times New Roman" w:hAnsi="Times New Roman" w:cs="Times New Roman"/>
          <w:sz w:val="28"/>
          <w:szCs w:val="28"/>
        </w:rPr>
        <w:t>собы</w:t>
      </w:r>
      <w:r w:rsidRPr="00B1113A">
        <w:rPr>
          <w:rFonts w:ascii="Times New Roman" w:hAnsi="Times New Roman" w:cs="Times New Roman"/>
          <w:sz w:val="28"/>
          <w:szCs w:val="28"/>
        </w:rPr>
        <w:t>тиях Центра.</w:t>
      </w:r>
      <w:proofErr w:type="gramEnd"/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Таким образом, работа ученического самоуправления даёт возможность подросткам попробовать себя в различных социальных ролях, накопить опыт общения, преодоления трудностей, испытать ответственность за свои поступки.</w:t>
      </w:r>
    </w:p>
    <w:p w:rsidR="00B1113A" w:rsidRPr="00B1113A" w:rsidRDefault="00B1113A" w:rsidP="00B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В этом учебном году было сформировано 11 групп воспитанников. Воспитатели, </w:t>
      </w:r>
      <w:r w:rsidRPr="00B1113A">
        <w:rPr>
          <w:rStyle w:val="a9"/>
          <w:rFonts w:ascii="Times New Roman" w:hAnsi="Times New Roman" w:cs="Times New Roman"/>
          <w:sz w:val="28"/>
          <w:szCs w:val="28"/>
        </w:rPr>
        <w:t xml:space="preserve">работали по утверждённым планам, составленным с учётом возрастных особенностей учащихся и их интересов, с использованием разнообразных форм деятельности (беседы, викторины, классные часы, </w:t>
      </w:r>
      <w:r w:rsidRPr="00B1113A">
        <w:rPr>
          <w:rStyle w:val="a9"/>
          <w:rFonts w:ascii="Times New Roman" w:hAnsi="Times New Roman" w:cs="Times New Roman"/>
          <w:sz w:val="28"/>
          <w:szCs w:val="28"/>
        </w:rPr>
        <w:lastRenderedPageBreak/>
        <w:t>праздники, спартакиады, соревнования и т.д.).</w:t>
      </w:r>
      <w:r w:rsidRPr="00B1113A">
        <w:rPr>
          <w:rFonts w:ascii="Times New Roman" w:hAnsi="Times New Roman" w:cs="Times New Roman"/>
          <w:sz w:val="28"/>
          <w:szCs w:val="28"/>
        </w:rPr>
        <w:t xml:space="preserve"> В основе планов воспитательной работы лежит  личностно - ориентированный подход, который помогает воспитателям определить  несколько направлений в работе с классным коллективом: учебная деятельность; внешкольная и внеклассная работа; профилактическая работа;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деятельность; работа с семьей; дополнительное образование учащихся; работа с учителями – предметниками; индивидуальная работа с воспитанниками.</w:t>
      </w:r>
      <w:r w:rsidR="00E5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профилактической работы учитывается значимость социальных акций. Пандемия не могла препятствовать Коляде. Рождественские колядки прошли дистанционно: дети передали своим попечителям записанные на диск музыкальные и танцевальные поздравления, а  их одарили сладкими подарками. Вместе с ребятами Центра Рождественскую радость разделили в Правительстве и министерстве образования края, в Региональном управлении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и в администрации Хабаровска, в Артели старателей «Амур» и в представительстве «Аэрофлота», в краевом институте развития образования и в управлении образования Хабаровска, в редакции газеты «Молодой дальневосточник», в краевом музее им.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Гродекова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и многочисленные </w:t>
      </w:r>
      <w:proofErr w:type="gramStart"/>
      <w:r w:rsidR="00E54C0F" w:rsidRPr="00B1113A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="00E54C0F" w:rsidRPr="00B1113A">
        <w:rPr>
          <w:rFonts w:ascii="Times New Roman" w:hAnsi="Times New Roman" w:cs="Times New Roman"/>
          <w:sz w:val="28"/>
          <w:szCs w:val="28"/>
        </w:rPr>
        <w:t xml:space="preserve"> и </w:t>
      </w:r>
      <w:r w:rsidRPr="00B1113A">
        <w:rPr>
          <w:rFonts w:ascii="Times New Roman" w:hAnsi="Times New Roman" w:cs="Times New Roman"/>
          <w:sz w:val="28"/>
          <w:szCs w:val="28"/>
        </w:rPr>
        <w:t>попечители Центра.</w:t>
      </w:r>
      <w:r w:rsidR="00E5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Стало доброй традицией по несколько раз в год выезжать с благотворительными концертами  к ветеранам, пожилым людям и  инвалидам. В этом году  из-за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аниковидных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 xml:space="preserve"> очные концерты оказались под угрозой срыва. Учащимися Центра было принято решение подготовить классам и группам концертные номера и сделать ви</w:t>
      </w:r>
      <w:r w:rsidR="00E73827">
        <w:rPr>
          <w:rFonts w:ascii="Times New Roman" w:hAnsi="Times New Roman" w:cs="Times New Roman"/>
          <w:sz w:val="28"/>
          <w:szCs w:val="28"/>
        </w:rPr>
        <w:t>ртуальный концерт, посвященный П</w:t>
      </w:r>
      <w:r w:rsidRPr="00B1113A">
        <w:rPr>
          <w:rFonts w:ascii="Times New Roman" w:hAnsi="Times New Roman" w:cs="Times New Roman"/>
          <w:sz w:val="28"/>
          <w:szCs w:val="28"/>
        </w:rPr>
        <w:t xml:space="preserve">ервомаю и 76-годовщине Победы в Великой Отечественной войне. Ребята поздравили с праздником пожилых людей муниципального автономного учреждения «Центра по работе с населением «Доверие», подопечных «Хабаровского психоневрологического интерната», инвалидов и ветеранов «Дома-интерната для престарелых и инвалидов № 1».  Важность и </w:t>
      </w:r>
      <w:r w:rsidR="00E54C0F">
        <w:rPr>
          <w:rFonts w:ascii="Times New Roman" w:hAnsi="Times New Roman" w:cs="Times New Roman"/>
          <w:sz w:val="28"/>
          <w:szCs w:val="28"/>
        </w:rPr>
        <w:t>необходимость</w:t>
      </w:r>
      <w:r w:rsidRPr="00B1113A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E54C0F">
        <w:rPr>
          <w:rFonts w:ascii="Times New Roman" w:hAnsi="Times New Roman" w:cs="Times New Roman"/>
          <w:sz w:val="28"/>
          <w:szCs w:val="28"/>
        </w:rPr>
        <w:t>событ</w:t>
      </w:r>
      <w:r w:rsidRPr="00B1113A">
        <w:rPr>
          <w:rFonts w:ascii="Times New Roman" w:hAnsi="Times New Roman" w:cs="Times New Roman"/>
          <w:sz w:val="28"/>
          <w:szCs w:val="28"/>
        </w:rPr>
        <w:t>ий несомненна. Общение с пожилыми людьми, ветеранами помогает поддерживать связь поколений, а музыка и пение сближают их, учат добру и терпению.</w:t>
      </w:r>
      <w:r w:rsidR="00E7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1113A" w:rsidP="00B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Социальные пробы проходят наши ребята в кафе «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Лавита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». Здесь воспитанникам не только проводят экскурсию, но и дают возможность почувствовать себя в роли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барист</w:t>
      </w:r>
      <w:r w:rsidR="00E738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17E0">
        <w:rPr>
          <w:rFonts w:ascii="Times New Roman" w:hAnsi="Times New Roman" w:cs="Times New Roman"/>
          <w:sz w:val="28"/>
          <w:szCs w:val="28"/>
        </w:rPr>
        <w:t>, официанта</w:t>
      </w:r>
      <w:r w:rsidRPr="00B1113A">
        <w:rPr>
          <w:rFonts w:ascii="Times New Roman" w:hAnsi="Times New Roman" w:cs="Times New Roman"/>
          <w:sz w:val="28"/>
          <w:szCs w:val="28"/>
        </w:rPr>
        <w:t xml:space="preserve"> или кондитера. </w:t>
      </w:r>
    </w:p>
    <w:p w:rsidR="00513138" w:rsidRPr="00513138" w:rsidRDefault="00B1113A" w:rsidP="00513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Педагогом-библиотекарем В.В.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проводятся с воспитанниками информационные встречи, рассказывающие о том, как завоевывалась Победа. Вместе с педагогом ребята  выпустили школьный киножурнал «Крылья», посвященный  дню памяти снятия блокады Ленинграда «Блокадная краюшка». </w:t>
      </w:r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была высоко оценена жюри прошедшего в 2021 году Всероссийского конкурса детского кино и телевидения «Веселая </w:t>
      </w:r>
      <w:proofErr w:type="spellStart"/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ларга</w:t>
      </w:r>
      <w:proofErr w:type="spellEnd"/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 возглавлял известный кинорежиссер В</w:t>
      </w:r>
      <w:r w:rsid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рамматиков, и отмечена Дипломом </w:t>
      </w:r>
      <w:r w:rsidR="00513138" w:rsidRPr="0051313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  <w:r w:rsidR="00513138" w:rsidRPr="0051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lastRenderedPageBreak/>
        <w:t xml:space="preserve">Центр активно сотрудничает с Центральной городской библиотекой  им. Петра Комарова. В преддверие праздника 9 мая состоялась встреча четырех поколений.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 xml:space="preserve">Из рассказов ветеранов подростки узнали о Второй мировой войне на  Дальневосточный рубежах. </w:t>
      </w:r>
      <w:proofErr w:type="gramEnd"/>
    </w:p>
    <w:p w:rsidR="00087F58" w:rsidRDefault="00087F58" w:rsidP="00132C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 с марта по сентябрь 2020 г., вызванный пандемией, выпадение детей из непосредственного влияния реабилитационно-воспитательной системы Центра сказались на росте правонарушений. За четыре последних года можно увидеть колебания преступности, от снижения с тенденц</w:t>
      </w:r>
      <w:r w:rsidR="00DC4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к увеличению в прошлом году.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В Центре действует Совет по профилактике</w:t>
      </w:r>
      <w:r w:rsidR="00E73827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B1113A">
        <w:rPr>
          <w:rFonts w:ascii="Times New Roman" w:hAnsi="Times New Roman" w:cs="Times New Roman"/>
          <w:sz w:val="28"/>
          <w:szCs w:val="28"/>
        </w:rPr>
        <w:t>, который позволяет своевременно разрешать возникающие конфликты, оказывать педагогическое в</w:t>
      </w:r>
      <w:r w:rsidR="00E73827">
        <w:rPr>
          <w:rFonts w:ascii="Times New Roman" w:hAnsi="Times New Roman" w:cs="Times New Roman"/>
          <w:sz w:val="28"/>
          <w:szCs w:val="28"/>
        </w:rPr>
        <w:t>лиян</w:t>
      </w:r>
      <w:r w:rsidRPr="00B1113A">
        <w:rPr>
          <w:rFonts w:ascii="Times New Roman" w:hAnsi="Times New Roman" w:cs="Times New Roman"/>
          <w:sz w:val="28"/>
          <w:szCs w:val="28"/>
        </w:rPr>
        <w:t xml:space="preserve">ие на воспитанников, восстанавливать процесс воспитания и образования. </w:t>
      </w:r>
    </w:p>
    <w:p w:rsidR="00B1113A" w:rsidRPr="00B1113A" w:rsidRDefault="00B1113A" w:rsidP="00B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      В течение учебного года проведено 67 заседаний, на которых рассмотрено 71 персональное дело  воспитанников. По традиции в работе Совета принимали участие заместители директора, воспитатели, учителя, психологи, социальные педагоги, мастера производственного обучения. </w:t>
      </w:r>
    </w:p>
    <w:p w:rsidR="00B1113A" w:rsidRPr="00B1113A" w:rsidRDefault="00B1113A" w:rsidP="00B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 имеют положительные результаты: многие родители прислушиваются к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рекомендациям, полученным в ходе заседания  и обращаются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 xml:space="preserve"> с детьми за помощью к врачам – специалистам, психологам, воспитателям, классным руководителям, администрации Центра.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Каждый воспитанник в связи с его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 xml:space="preserve"> поведением стоит и на внутреннем учете в Центре. Поэтому на каждого воспитанника имеется индивидуальный план профилактической работы, где четко прописаны проблемы несовершеннолетнего и мероприятия профилактической работы. На каждого подростка имеется индивидуальный дневник наблюдений. </w:t>
      </w:r>
      <w:r w:rsidR="00B5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54C87" w:rsidP="00B5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13A" w:rsidRPr="00B1113A">
        <w:rPr>
          <w:rFonts w:ascii="Times New Roman" w:hAnsi="Times New Roman" w:cs="Times New Roman"/>
          <w:sz w:val="28"/>
          <w:szCs w:val="28"/>
        </w:rPr>
        <w:t>В этом учебном году было направлено более 50 обращений по оказанию помощи в возвращении подростков к учебной деятельности и привлечении родителей к административной ответственности. Сложные судьбы детей требовали поддержки со стороны подразделений по делам несовершеннолетних. Было проведено 2 совместных рейда в семьи наших воспитанников с ПДН: ОП №8.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Совершенно ясно, что без участия родителей в организации учебно-воспитательного процесса невозможно достичь высоких результатов. С этой целью в Центре велась большая работа с родителями или лицами</w:t>
      </w:r>
      <w:r w:rsidR="00B54C87">
        <w:rPr>
          <w:rFonts w:ascii="Times New Roman" w:hAnsi="Times New Roman" w:cs="Times New Roman"/>
          <w:sz w:val="28"/>
          <w:szCs w:val="28"/>
        </w:rPr>
        <w:t>,</w:t>
      </w:r>
      <w:r w:rsidRPr="00B1113A">
        <w:rPr>
          <w:rFonts w:ascii="Times New Roman" w:hAnsi="Times New Roman" w:cs="Times New Roman"/>
          <w:sz w:val="28"/>
          <w:szCs w:val="28"/>
        </w:rPr>
        <w:t xml:space="preserve"> их заменяющими.  В каждом классе в начале учебного года выбирается  родительский комитет, члены которого оказывают помощь воспитателю в организационных вопросах, привлекаются к работе с асоциальными семьями. Работает общешкольный родительский комитет. Кроме тематических родительских собраний в Центре,  педагогами – психологами, воспитателями проводятся индивидуальные консультации для родителей. В целях сотрудничества семьи и Центра регулярно проводятся внеклассные мероприятия, на которых родители выступают не только в роли зрителей, но </w:t>
      </w:r>
      <w:r w:rsidRPr="00B1113A">
        <w:rPr>
          <w:rFonts w:ascii="Times New Roman" w:hAnsi="Times New Roman" w:cs="Times New Roman"/>
          <w:sz w:val="28"/>
          <w:szCs w:val="28"/>
        </w:rPr>
        <w:lastRenderedPageBreak/>
        <w:t>и сами активно участвуют в различных творческих событиях («Масленица», «Осенний бал», «Последний звонок», «Выпускной», «Крещение» и т.д.). Родители помогают воспитателям в организации мероприятий в классах, изготовлении костюмов для театрализованных представлений.</w:t>
      </w:r>
      <w:r w:rsidRPr="00B1113A">
        <w:rPr>
          <w:rFonts w:ascii="Times New Roman" w:hAnsi="Times New Roman" w:cs="Times New Roman"/>
          <w:color w:val="000000"/>
          <w:sz w:val="28"/>
          <w:szCs w:val="28"/>
        </w:rPr>
        <w:t xml:space="preserve"> Для формирования   сотрудничества  между  взрослыми  и  детьми   важно представлять коллектив группы как единое целое,  как  большую  семью,  которая  сплачивается  и интересно живет только  в  том  случае,  если  организована  совместная   деятельность педагогов,  детей,  родителей.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В Центре разработан и утвержден «План внеурочной деятельности Федерального государственного общеобразовательного стандарта основного общего образования», который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4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113A"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Центра.</w:t>
      </w:r>
      <w:bookmarkStart w:id="0" w:name="bookmark4"/>
      <w:r w:rsidR="006C4925"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Модель организации внеурочной деятельности Центра - оптимизационная, в</w:t>
      </w:r>
      <w:bookmarkEnd w:id="0"/>
      <w:r w:rsidRPr="00B1113A">
        <w:rPr>
          <w:rFonts w:ascii="Times New Roman" w:hAnsi="Times New Roman" w:cs="Times New Roman"/>
          <w:sz w:val="28"/>
          <w:szCs w:val="28"/>
        </w:rPr>
        <w:t xml:space="preserve"> ее реализации принимают участие все педагогические работники Центра. Координирующую роль выполняет, воспитатель, который активно взаимодействует с педагогическими работниками Центра. </w:t>
      </w:r>
    </w:p>
    <w:p w:rsidR="00B1113A" w:rsidRPr="00B1113A" w:rsidRDefault="00B1113A" w:rsidP="00B1113A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B1113A">
        <w:rPr>
          <w:rFonts w:ascii="Times New Roman" w:hAnsi="Times New Roman" w:cs="Times New Roman"/>
          <w:sz w:val="28"/>
          <w:szCs w:val="28"/>
        </w:rPr>
        <w:t>Внеурочная деятельность в Центре организуется по пяти  направлениям:</w:t>
      </w:r>
      <w:bookmarkEnd w:id="1"/>
      <w:r w:rsidRPr="00B1113A">
        <w:rPr>
          <w:rFonts w:ascii="Times New Roman" w:hAnsi="Times New Roman" w:cs="Times New Roman"/>
          <w:sz w:val="28"/>
          <w:szCs w:val="28"/>
        </w:rPr>
        <w:t xml:space="preserve"> спортивно-оздоровительному, духовно-нравственному, социальному, </w:t>
      </w:r>
      <w:proofErr w:type="spellStart"/>
      <w:r w:rsidRPr="00B1113A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B1113A">
        <w:rPr>
          <w:rFonts w:ascii="Times New Roman" w:hAnsi="Times New Roman" w:cs="Times New Roman"/>
          <w:sz w:val="28"/>
          <w:szCs w:val="28"/>
        </w:rPr>
        <w:t>,  общекультурному. Программы внеурочной деятельности реализуются в соответствии с запросом обучающихся, их законных представителей. Системные курсы реализуются по всем пяти направлениям, в соответствии с расписанием  внеурочной деятельности.</w:t>
      </w:r>
      <w:r w:rsidR="00F9012D"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 xml:space="preserve">Несистемные занятия реализуются в рамках плана воспитательной работы Центра, воспитателя, педагога-психолога, социального педагога и учителей по предметам с применением модульной системы. В плане внеурочной деятельности заложены часы модулей: </w:t>
      </w:r>
      <w:proofErr w:type="gramStart"/>
      <w:r w:rsidRPr="00B1113A">
        <w:rPr>
          <w:rFonts w:ascii="Times New Roman" w:hAnsi="Times New Roman" w:cs="Times New Roman"/>
          <w:sz w:val="28"/>
          <w:szCs w:val="28"/>
        </w:rPr>
        <w:t>«Я - гражданин»,  «Здоровое поколение», «Школьный календарь событий», «Знание - сила» (участие в конкурсах, олимпиадах и др.),  «Школа жизни».</w:t>
      </w:r>
      <w:proofErr w:type="gramEnd"/>
    </w:p>
    <w:p w:rsidR="00B1113A" w:rsidRPr="00B1113A" w:rsidRDefault="00B1113A" w:rsidP="00B111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13A">
        <w:rPr>
          <w:rFonts w:ascii="Times New Roman" w:hAnsi="Times New Roman" w:cs="Times New Roman"/>
          <w:color w:val="000000"/>
          <w:sz w:val="28"/>
          <w:szCs w:val="28"/>
        </w:rPr>
        <w:t xml:space="preserve">В 2020-2021 учебном году в Центре </w:t>
      </w:r>
      <w:r w:rsidR="00B54C87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Pr="00B1113A">
        <w:rPr>
          <w:rFonts w:ascii="Times New Roman" w:hAnsi="Times New Roman" w:cs="Times New Roman"/>
          <w:color w:val="000000"/>
          <w:sz w:val="28"/>
          <w:szCs w:val="28"/>
        </w:rPr>
        <w:t xml:space="preserve"> 4 объединения</w:t>
      </w:r>
      <w:r w:rsidR="00B54C87">
        <w:rPr>
          <w:rFonts w:ascii="Times New Roman" w:hAnsi="Times New Roman" w:cs="Times New Roman"/>
          <w:color w:val="000000"/>
          <w:sz w:val="28"/>
          <w:szCs w:val="28"/>
        </w:rPr>
        <w:t xml:space="preserve">  дополнительного образования, </w:t>
      </w:r>
      <w:r w:rsidRPr="00B1113A">
        <w:rPr>
          <w:rFonts w:ascii="Times New Roman" w:hAnsi="Times New Roman" w:cs="Times New Roman"/>
          <w:color w:val="000000"/>
          <w:sz w:val="28"/>
          <w:szCs w:val="28"/>
        </w:rPr>
        <w:t>нацеленных на формирование индивидуальной траектории развития личности подростка с учетом его потребностей, интересов и способностей: художественного (Чеканка»), спортивного (Спортивные игры», «Футбол-хоккей») и социально-гуманитарного направления («Приамурские узоры»).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В течение учебного года учащ</w:t>
      </w:r>
      <w:r w:rsidR="00F976C4">
        <w:rPr>
          <w:rFonts w:ascii="Times New Roman" w:hAnsi="Times New Roman" w:cs="Times New Roman"/>
          <w:sz w:val="28"/>
          <w:szCs w:val="28"/>
        </w:rPr>
        <w:t>иеся</w:t>
      </w:r>
      <w:r w:rsidRPr="00B1113A">
        <w:rPr>
          <w:rFonts w:ascii="Times New Roman" w:hAnsi="Times New Roman" w:cs="Times New Roman"/>
          <w:sz w:val="28"/>
          <w:szCs w:val="28"/>
        </w:rPr>
        <w:t xml:space="preserve"> </w:t>
      </w:r>
      <w:r w:rsidR="00F976C4">
        <w:rPr>
          <w:rFonts w:ascii="Times New Roman" w:hAnsi="Times New Roman" w:cs="Times New Roman"/>
          <w:sz w:val="28"/>
          <w:szCs w:val="28"/>
        </w:rPr>
        <w:t xml:space="preserve">стали призерами конкурсов </w:t>
      </w:r>
      <w:r w:rsidRPr="00B1113A">
        <w:rPr>
          <w:rFonts w:ascii="Times New Roman" w:hAnsi="Times New Roman" w:cs="Times New Roman"/>
          <w:sz w:val="28"/>
          <w:szCs w:val="28"/>
        </w:rPr>
        <w:t xml:space="preserve"> различн</w:t>
      </w:r>
      <w:r w:rsidR="00F976C4">
        <w:rPr>
          <w:rFonts w:ascii="Times New Roman" w:hAnsi="Times New Roman" w:cs="Times New Roman"/>
          <w:sz w:val="28"/>
          <w:szCs w:val="28"/>
        </w:rPr>
        <w:t>ого уровня</w:t>
      </w:r>
      <w:r w:rsidRPr="00B1113A">
        <w:rPr>
          <w:rFonts w:ascii="Times New Roman" w:hAnsi="Times New Roman" w:cs="Times New Roman"/>
          <w:sz w:val="28"/>
          <w:szCs w:val="28"/>
        </w:rPr>
        <w:t>: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 -</w:t>
      </w:r>
      <w:r w:rsidR="00F976C4">
        <w:rPr>
          <w:rFonts w:ascii="Times New Roman" w:hAnsi="Times New Roman" w:cs="Times New Roman"/>
          <w:sz w:val="28"/>
          <w:szCs w:val="28"/>
        </w:rPr>
        <w:t xml:space="preserve"> </w:t>
      </w:r>
      <w:r w:rsidRPr="00B1113A">
        <w:rPr>
          <w:rFonts w:ascii="Times New Roman" w:hAnsi="Times New Roman" w:cs="Times New Roman"/>
          <w:sz w:val="28"/>
          <w:szCs w:val="28"/>
        </w:rPr>
        <w:t>в двух краевых конкурсах, организованных Зоосадом «Приамурский» им</w:t>
      </w:r>
      <w:r w:rsidR="00F976C4">
        <w:rPr>
          <w:rFonts w:ascii="Times New Roman" w:hAnsi="Times New Roman" w:cs="Times New Roman"/>
          <w:sz w:val="28"/>
          <w:szCs w:val="28"/>
        </w:rPr>
        <w:t>. В.П.</w:t>
      </w:r>
      <w:r w:rsidRPr="00B1113A">
        <w:rPr>
          <w:rFonts w:ascii="Times New Roman" w:hAnsi="Times New Roman" w:cs="Times New Roman"/>
          <w:sz w:val="28"/>
          <w:szCs w:val="28"/>
        </w:rPr>
        <w:t xml:space="preserve"> Сысоева</w:t>
      </w:r>
      <w:r w:rsidR="006C4925">
        <w:rPr>
          <w:rFonts w:ascii="Times New Roman" w:hAnsi="Times New Roman" w:cs="Times New Roman"/>
          <w:sz w:val="28"/>
          <w:szCs w:val="28"/>
        </w:rPr>
        <w:t>, з</w:t>
      </w:r>
      <w:r w:rsidRPr="00B1113A">
        <w:rPr>
          <w:rFonts w:ascii="Times New Roman" w:hAnsi="Times New Roman" w:cs="Times New Roman"/>
          <w:sz w:val="28"/>
          <w:szCs w:val="28"/>
        </w:rPr>
        <w:t>аняли третье место</w:t>
      </w:r>
      <w:r w:rsidR="00F976C4">
        <w:rPr>
          <w:rFonts w:ascii="Times New Roman" w:hAnsi="Times New Roman" w:cs="Times New Roman"/>
          <w:sz w:val="28"/>
          <w:szCs w:val="28"/>
        </w:rPr>
        <w:t>;</w:t>
      </w:r>
      <w:r w:rsidRPr="00B1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3A" w:rsidRPr="00B1113A" w:rsidRDefault="00B1113A" w:rsidP="00B1113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>- дипломы 3 степени в конкурсе «Я против коррупции»</w:t>
      </w:r>
      <w:r w:rsidR="00F976C4">
        <w:rPr>
          <w:rFonts w:ascii="Times New Roman" w:hAnsi="Times New Roman" w:cs="Times New Roman"/>
          <w:sz w:val="28"/>
          <w:szCs w:val="28"/>
        </w:rPr>
        <w:t>;</w:t>
      </w:r>
    </w:p>
    <w:p w:rsidR="00B1113A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1113A">
        <w:rPr>
          <w:rFonts w:ascii="Times New Roman" w:hAnsi="Times New Roman" w:cs="Times New Roman"/>
          <w:sz w:val="28"/>
          <w:szCs w:val="28"/>
        </w:rPr>
        <w:t xml:space="preserve">- дипломы 3 степени в краевом конкурсе </w:t>
      </w:r>
      <w:r>
        <w:rPr>
          <w:rFonts w:ascii="Times New Roman" w:hAnsi="Times New Roman"/>
          <w:sz w:val="28"/>
          <w:szCs w:val="28"/>
        </w:rPr>
        <w:t>«</w:t>
      </w:r>
      <w:r w:rsidRPr="003A2934">
        <w:rPr>
          <w:rFonts w:ascii="Times New Roman" w:hAnsi="Times New Roman"/>
          <w:sz w:val="28"/>
          <w:szCs w:val="28"/>
        </w:rPr>
        <w:t>Приамурские узоры</w:t>
      </w:r>
      <w:r>
        <w:rPr>
          <w:rFonts w:ascii="Times New Roman" w:hAnsi="Times New Roman"/>
          <w:sz w:val="28"/>
          <w:szCs w:val="28"/>
        </w:rPr>
        <w:t>»</w:t>
      </w:r>
      <w:r w:rsidR="00F976C4">
        <w:rPr>
          <w:rFonts w:ascii="Times New Roman" w:hAnsi="Times New Roman"/>
          <w:sz w:val="28"/>
          <w:szCs w:val="28"/>
        </w:rPr>
        <w:t>;</w:t>
      </w:r>
      <w:r w:rsidRPr="003A2934">
        <w:rPr>
          <w:rFonts w:ascii="Times New Roman" w:hAnsi="Times New Roman"/>
          <w:sz w:val="28"/>
          <w:szCs w:val="28"/>
        </w:rPr>
        <w:t xml:space="preserve"> </w:t>
      </w:r>
    </w:p>
    <w:p w:rsidR="00B1113A" w:rsidRPr="003A2934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934">
        <w:rPr>
          <w:rFonts w:ascii="Times New Roman" w:hAnsi="Times New Roman"/>
          <w:sz w:val="28"/>
          <w:szCs w:val="28"/>
        </w:rPr>
        <w:t xml:space="preserve">диплом 1 степени за коллекцию «Волки» во </w:t>
      </w:r>
      <w:r w:rsidR="006C4925">
        <w:rPr>
          <w:rFonts w:ascii="Times New Roman" w:hAnsi="Times New Roman"/>
          <w:sz w:val="28"/>
          <w:szCs w:val="28"/>
        </w:rPr>
        <w:t>В</w:t>
      </w:r>
      <w:r w:rsidRPr="003A2934">
        <w:rPr>
          <w:rFonts w:ascii="Times New Roman" w:hAnsi="Times New Roman"/>
          <w:sz w:val="28"/>
          <w:szCs w:val="28"/>
        </w:rPr>
        <w:t xml:space="preserve">сероссийском творческом конкурсе театров моды и студий костюмов «Волшебство на </w:t>
      </w:r>
      <w:r w:rsidRPr="003A2934">
        <w:rPr>
          <w:rFonts w:ascii="Times New Roman" w:hAnsi="Times New Roman"/>
          <w:sz w:val="28"/>
          <w:szCs w:val="28"/>
        </w:rPr>
        <w:lastRenderedPageBreak/>
        <w:t>кончике иглы» в номинации «</w:t>
      </w:r>
      <w:proofErr w:type="spellStart"/>
      <w:r w:rsidRPr="003A2934">
        <w:rPr>
          <w:rFonts w:ascii="Times New Roman" w:hAnsi="Times New Roman"/>
          <w:sz w:val="28"/>
          <w:szCs w:val="28"/>
        </w:rPr>
        <w:t>Этнокостюм</w:t>
      </w:r>
      <w:proofErr w:type="spellEnd"/>
      <w:r w:rsidRPr="003A2934">
        <w:rPr>
          <w:rFonts w:ascii="Times New Roman" w:hAnsi="Times New Roman"/>
          <w:sz w:val="28"/>
          <w:szCs w:val="28"/>
        </w:rPr>
        <w:t>» организованном Всероссийским центром гражданских и молодежных инициатив «Идея</w:t>
      </w:r>
      <w:r>
        <w:rPr>
          <w:rFonts w:ascii="Times New Roman" w:hAnsi="Times New Roman"/>
          <w:sz w:val="28"/>
          <w:szCs w:val="28"/>
        </w:rPr>
        <w:t>»</w:t>
      </w:r>
      <w:r w:rsidR="00F976C4">
        <w:rPr>
          <w:rFonts w:ascii="Times New Roman" w:hAnsi="Times New Roman"/>
          <w:sz w:val="28"/>
          <w:szCs w:val="28"/>
        </w:rPr>
        <w:t>;</w:t>
      </w:r>
    </w:p>
    <w:p w:rsidR="00B1113A" w:rsidRPr="003A2934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A2934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A2934">
        <w:rPr>
          <w:rFonts w:ascii="Times New Roman" w:hAnsi="Times New Roman"/>
          <w:sz w:val="28"/>
          <w:szCs w:val="28"/>
        </w:rPr>
        <w:t>2 степени в краевой выставке-конкурсе «Наследники традиций: мастер и ученик</w:t>
      </w:r>
      <w:r>
        <w:rPr>
          <w:rFonts w:ascii="Times New Roman" w:hAnsi="Times New Roman"/>
          <w:sz w:val="28"/>
          <w:szCs w:val="28"/>
        </w:rPr>
        <w:t>»</w:t>
      </w:r>
      <w:r w:rsidR="00F976C4">
        <w:rPr>
          <w:rFonts w:ascii="Times New Roman" w:hAnsi="Times New Roman"/>
          <w:sz w:val="28"/>
          <w:szCs w:val="28"/>
        </w:rPr>
        <w:t xml:space="preserve"> (в</w:t>
      </w:r>
      <w:r w:rsidRPr="003A2934">
        <w:rPr>
          <w:rFonts w:ascii="Times New Roman" w:hAnsi="Times New Roman"/>
          <w:sz w:val="28"/>
          <w:szCs w:val="28"/>
        </w:rPr>
        <w:t xml:space="preserve"> жюри были:</w:t>
      </w:r>
      <w:proofErr w:type="gramEnd"/>
      <w:r w:rsidRPr="003A29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2934">
        <w:rPr>
          <w:rFonts w:ascii="Times New Roman" w:hAnsi="Times New Roman"/>
          <w:sz w:val="28"/>
          <w:szCs w:val="28"/>
        </w:rPr>
        <w:t xml:space="preserve">Академия народного искусства России (г. Москва), Дальневосточное отделение Союза художников народного искусства (г. Хабаровск), Академия современного искусства и дизайна (АСИД ТОГУ), НП «Центр «Ремесла и промыслы Земли </w:t>
      </w:r>
      <w:proofErr w:type="spellStart"/>
      <w:r w:rsidRPr="003A2934">
        <w:rPr>
          <w:rFonts w:ascii="Times New Roman" w:hAnsi="Times New Roman"/>
          <w:sz w:val="28"/>
          <w:szCs w:val="28"/>
        </w:rPr>
        <w:t>Дерсу</w:t>
      </w:r>
      <w:proofErr w:type="spellEnd"/>
      <w:r w:rsidRPr="003A2934">
        <w:rPr>
          <w:rFonts w:ascii="Times New Roman" w:hAnsi="Times New Roman"/>
          <w:sz w:val="28"/>
          <w:szCs w:val="28"/>
        </w:rPr>
        <w:t>»</w:t>
      </w:r>
      <w:r w:rsidR="00F976C4">
        <w:rPr>
          <w:rFonts w:ascii="Times New Roman" w:hAnsi="Times New Roman"/>
          <w:sz w:val="28"/>
          <w:szCs w:val="28"/>
        </w:rPr>
        <w:t>);</w:t>
      </w:r>
      <w:proofErr w:type="gramEnd"/>
    </w:p>
    <w:p w:rsidR="00B1113A" w:rsidRDefault="00B1113A" w:rsidP="00B1113A">
      <w:pPr>
        <w:pStyle w:val="a8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934">
        <w:rPr>
          <w:rFonts w:ascii="Times New Roman" w:hAnsi="Times New Roman"/>
          <w:sz w:val="28"/>
          <w:szCs w:val="28"/>
        </w:rPr>
        <w:t>диплом 3 степени в конкурс</w:t>
      </w:r>
      <w:r w:rsidR="00F976C4">
        <w:rPr>
          <w:rFonts w:ascii="Times New Roman" w:hAnsi="Times New Roman"/>
          <w:sz w:val="28"/>
          <w:szCs w:val="28"/>
        </w:rPr>
        <w:t>е «Я и Россия: мечта о будущем»;</w:t>
      </w:r>
      <w:r w:rsidRPr="003A2934">
        <w:rPr>
          <w:rFonts w:ascii="Times New Roman" w:hAnsi="Times New Roman"/>
          <w:sz w:val="28"/>
          <w:szCs w:val="28"/>
        </w:rPr>
        <w:t xml:space="preserve"> </w:t>
      </w:r>
    </w:p>
    <w:p w:rsidR="00B1113A" w:rsidRPr="003A2934" w:rsidRDefault="00B1113A" w:rsidP="00B1113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A2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3A2934">
        <w:rPr>
          <w:rFonts w:ascii="Times New Roman" w:hAnsi="Times New Roman"/>
          <w:sz w:val="28"/>
          <w:szCs w:val="28"/>
        </w:rPr>
        <w:t xml:space="preserve">ипломы 1 и 3 степени за участие в краевом творческом конкурсе «Золотой </w:t>
      </w:r>
      <w:proofErr w:type="spellStart"/>
      <w:r w:rsidRPr="003A2934">
        <w:rPr>
          <w:rFonts w:ascii="Times New Roman" w:hAnsi="Times New Roman"/>
          <w:sz w:val="28"/>
          <w:szCs w:val="28"/>
        </w:rPr>
        <w:t>Ригменок</w:t>
      </w:r>
      <w:proofErr w:type="spellEnd"/>
      <w:r w:rsidRPr="003A2934">
        <w:rPr>
          <w:rFonts w:ascii="Times New Roman" w:hAnsi="Times New Roman"/>
          <w:sz w:val="28"/>
          <w:szCs w:val="28"/>
        </w:rPr>
        <w:t>», который проводился зоосадом «Приамурский» им. Сысоева и общественной организацией Хабаровской краевой</w:t>
      </w:r>
      <w:r w:rsidR="00F976C4">
        <w:rPr>
          <w:rFonts w:ascii="Times New Roman" w:hAnsi="Times New Roman"/>
          <w:sz w:val="28"/>
          <w:szCs w:val="28"/>
        </w:rPr>
        <w:t xml:space="preserve"> ассоциации «Здоровье и семья»;</w:t>
      </w:r>
    </w:p>
    <w:p w:rsidR="00B1113A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- 1, 2, 3 место </w:t>
      </w:r>
      <w:r w:rsidRPr="003A2934">
        <w:rPr>
          <w:rFonts w:ascii="Times New Roman" w:hAnsi="Times New Roman"/>
          <w:sz w:val="28"/>
          <w:szCs w:val="28"/>
        </w:rPr>
        <w:t xml:space="preserve">в </w:t>
      </w:r>
      <w:r w:rsidR="006C4925">
        <w:rPr>
          <w:rFonts w:ascii="Times New Roman" w:hAnsi="Times New Roman"/>
          <w:sz w:val="28"/>
          <w:szCs w:val="28"/>
        </w:rPr>
        <w:t xml:space="preserve">краевом </w:t>
      </w:r>
      <w:r w:rsidRPr="003A2934">
        <w:rPr>
          <w:rFonts w:ascii="Times New Roman" w:hAnsi="Times New Roman"/>
          <w:sz w:val="28"/>
          <w:szCs w:val="28"/>
        </w:rPr>
        <w:t xml:space="preserve">конкурсе «Вместе с белым медведем </w:t>
      </w:r>
      <w:proofErr w:type="gramStart"/>
      <w:r w:rsidRPr="003A2934">
        <w:rPr>
          <w:rFonts w:ascii="Times New Roman" w:hAnsi="Times New Roman"/>
          <w:sz w:val="28"/>
          <w:szCs w:val="28"/>
        </w:rPr>
        <w:t>Хабаром</w:t>
      </w:r>
      <w:proofErr w:type="gramEnd"/>
      <w:r w:rsidRPr="003A2934">
        <w:rPr>
          <w:rFonts w:ascii="Times New Roman" w:hAnsi="Times New Roman"/>
          <w:sz w:val="28"/>
          <w:szCs w:val="28"/>
        </w:rPr>
        <w:t xml:space="preserve"> советы по ЗОЖ дадим даром!».</w:t>
      </w:r>
    </w:p>
    <w:p w:rsidR="00B1113A" w:rsidRPr="00F57A1E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7A1E">
        <w:rPr>
          <w:rFonts w:ascii="Times New Roman" w:hAnsi="Times New Roman"/>
          <w:sz w:val="28"/>
          <w:szCs w:val="28"/>
        </w:rPr>
        <w:t xml:space="preserve">Большое внимание </w:t>
      </w:r>
      <w:r w:rsidR="0005750D">
        <w:rPr>
          <w:rFonts w:ascii="Times New Roman" w:hAnsi="Times New Roman"/>
          <w:sz w:val="28"/>
          <w:szCs w:val="28"/>
        </w:rPr>
        <w:t xml:space="preserve">взаимодействию </w:t>
      </w:r>
      <w:r w:rsidRPr="00F57A1E">
        <w:rPr>
          <w:rFonts w:ascii="Times New Roman" w:hAnsi="Times New Roman"/>
          <w:sz w:val="28"/>
          <w:szCs w:val="28"/>
        </w:rPr>
        <w:t>всех субъектов по профилактике безнадзорности и правонарушений у подростков уделяется в ходе летней оздоровительной кампании</w:t>
      </w:r>
      <w:r w:rsidR="0005750D">
        <w:rPr>
          <w:rFonts w:ascii="Times New Roman" w:hAnsi="Times New Roman"/>
          <w:sz w:val="28"/>
          <w:szCs w:val="28"/>
        </w:rPr>
        <w:t xml:space="preserve">, </w:t>
      </w:r>
      <w:r w:rsidRPr="00F57A1E">
        <w:rPr>
          <w:rFonts w:ascii="Times New Roman" w:hAnsi="Times New Roman"/>
          <w:sz w:val="28"/>
          <w:szCs w:val="28"/>
        </w:rPr>
        <w:t>сверяются списки несовершеннолетних состоящих на учёте</w:t>
      </w:r>
      <w:r w:rsidR="0005750D">
        <w:rPr>
          <w:rFonts w:ascii="Times New Roman" w:hAnsi="Times New Roman"/>
          <w:sz w:val="28"/>
          <w:szCs w:val="28"/>
        </w:rPr>
        <w:t>, в</w:t>
      </w:r>
      <w:r w:rsidRPr="00F57A1E">
        <w:rPr>
          <w:rFonts w:ascii="Times New Roman" w:hAnsi="Times New Roman"/>
          <w:sz w:val="28"/>
          <w:szCs w:val="28"/>
        </w:rPr>
        <w:t xml:space="preserve">ырабатывается план организации их отдыха и досуга во время летних каникул. </w:t>
      </w:r>
    </w:p>
    <w:p w:rsidR="00B1113A" w:rsidRPr="00F57A1E" w:rsidRDefault="00B1113A" w:rsidP="00B1113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7A1E">
        <w:rPr>
          <w:rFonts w:ascii="Times New Roman" w:hAnsi="Times New Roman"/>
          <w:sz w:val="28"/>
          <w:szCs w:val="28"/>
        </w:rPr>
        <w:t>Летом воспитанники Центра проходят производственную и трудовую практику: занимаются озеленением территории Центра, уборкой помещений, сельскохозяйственной работой, помогают при проведении косметического ремонта классов в Центре, изготавливают сельскохозяйственный инвентарь, пишут дипломные работы. Чтобы летний отдых детей проходил интересно составляется план воспитательных мероприятий, согласно которому дети летом посе</w:t>
      </w:r>
      <w:r w:rsidR="0005750D">
        <w:rPr>
          <w:rFonts w:ascii="Times New Roman" w:hAnsi="Times New Roman"/>
          <w:sz w:val="28"/>
          <w:szCs w:val="28"/>
        </w:rPr>
        <w:t>щают</w:t>
      </w:r>
      <w:r w:rsidRPr="00F57A1E">
        <w:rPr>
          <w:rFonts w:ascii="Times New Roman" w:hAnsi="Times New Roman"/>
          <w:sz w:val="28"/>
          <w:szCs w:val="28"/>
        </w:rPr>
        <w:t xml:space="preserve"> конноспортивный клуб «Мустанг», компьютерный клуб «Андеграунд», </w:t>
      </w:r>
      <w:r>
        <w:rPr>
          <w:rFonts w:ascii="Times New Roman" w:hAnsi="Times New Roman"/>
          <w:sz w:val="28"/>
          <w:szCs w:val="28"/>
        </w:rPr>
        <w:t xml:space="preserve">кафе </w:t>
      </w:r>
      <w:r w:rsidRPr="00F57A1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Лавита</w:t>
      </w:r>
      <w:proofErr w:type="spellEnd"/>
      <w:r w:rsidRPr="00F57A1E">
        <w:rPr>
          <w:rFonts w:ascii="Times New Roman" w:hAnsi="Times New Roman"/>
          <w:sz w:val="28"/>
          <w:szCs w:val="28"/>
        </w:rPr>
        <w:t>», экскурсии в Храмы Хабаровска, выезд</w:t>
      </w:r>
      <w:r w:rsidR="0005750D">
        <w:rPr>
          <w:rFonts w:ascii="Times New Roman" w:hAnsi="Times New Roman"/>
          <w:sz w:val="28"/>
          <w:szCs w:val="28"/>
        </w:rPr>
        <w:t>ы</w:t>
      </w:r>
      <w:r w:rsidRPr="00F57A1E">
        <w:rPr>
          <w:rFonts w:ascii="Times New Roman" w:hAnsi="Times New Roman"/>
          <w:sz w:val="28"/>
          <w:szCs w:val="28"/>
        </w:rPr>
        <w:t xml:space="preserve"> в боулинг, бассейн ДВГУПС, музеи города. Это не весь перечень интересных  событий, которые планируются летом 2021 года.  </w:t>
      </w:r>
    </w:p>
    <w:p w:rsidR="00B1113A" w:rsidRPr="00780073" w:rsidRDefault="00B1113A" w:rsidP="00B1113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DB64DD">
        <w:rPr>
          <w:rFonts w:ascii="Times New Roman" w:hAnsi="Times New Roman"/>
          <w:kern w:val="36"/>
          <w:sz w:val="28"/>
          <w:szCs w:val="28"/>
        </w:rPr>
        <w:t xml:space="preserve">   </w:t>
      </w:r>
      <w:r>
        <w:rPr>
          <w:rFonts w:ascii="Times New Roman" w:hAnsi="Times New Roman"/>
          <w:kern w:val="36"/>
          <w:sz w:val="28"/>
          <w:szCs w:val="28"/>
        </w:rPr>
        <w:tab/>
      </w:r>
      <w:r w:rsidRPr="00780073">
        <w:rPr>
          <w:rFonts w:ascii="Times New Roman" w:hAnsi="Times New Roman"/>
          <w:b/>
          <w:sz w:val="28"/>
          <w:szCs w:val="28"/>
        </w:rPr>
        <w:t xml:space="preserve">Исходя из анализа, необходимо отметить, что в целом поставленные задачи воспитательной работы в 2020-2021 учебном году решены, цель достигнута. </w:t>
      </w:r>
    </w:p>
    <w:p w:rsidR="00C85902" w:rsidRDefault="00C85902" w:rsidP="00EB707A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7A" w:rsidRDefault="00EB707A" w:rsidP="00EB707A">
      <w:pPr>
        <w:pStyle w:val="a8"/>
        <w:ind w:firstLine="708"/>
        <w:jc w:val="both"/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352F">
        <w:rPr>
          <w:rFonts w:ascii="Times New Roman" w:hAnsi="Times New Roman" w:cs="Times New Roman"/>
          <w:b/>
          <w:sz w:val="28"/>
          <w:szCs w:val="28"/>
        </w:rPr>
        <w:t>5. Научно-методическая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3A57" w:rsidRPr="00B63A57" w:rsidRDefault="00B63A57" w:rsidP="00B63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Методическая работа в Центре</w:t>
      </w:r>
      <w:r w:rsidRPr="00B63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 – это целостная система, основанная на достижениях передового педагогического опыта и на конкретном анализе учебно-воспитательного процесса.</w:t>
      </w:r>
    </w:p>
    <w:p w:rsidR="00B63A57" w:rsidRPr="00B63A57" w:rsidRDefault="00B63A57" w:rsidP="00B63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Прямой </w:t>
      </w:r>
      <w:r w:rsidRPr="00B63A57">
        <w:rPr>
          <w:rFonts w:ascii="Times New Roman" w:hAnsi="Times New Roman" w:cs="Times New Roman"/>
          <w:bCs/>
          <w:color w:val="000000"/>
          <w:sz w:val="28"/>
          <w:szCs w:val="28"/>
        </w:rPr>
        <w:t>целью методической работы</w:t>
      </w:r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рост уровня педагогического мастерства отдельного учителя и всего педагогического коллектива, оказание действенной помощи педагогам в 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педагогов.</w:t>
      </w:r>
    </w:p>
    <w:p w:rsidR="00B63A57" w:rsidRPr="00B63A57" w:rsidRDefault="00B63A57" w:rsidP="00B63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A57">
        <w:rPr>
          <w:color w:val="333333"/>
          <w:sz w:val="28"/>
          <w:szCs w:val="28"/>
        </w:rPr>
        <w:lastRenderedPageBreak/>
        <w:t>Методическую работу в Центре можно рассматривать как внутреннюю форму повышения квалификации без отрыва от практической деятельности, как условие творческой активности, как школу мастерства педагога.</w:t>
      </w:r>
      <w:r w:rsidRPr="00B63A57">
        <w:rPr>
          <w:sz w:val="28"/>
          <w:szCs w:val="28"/>
        </w:rPr>
        <w:t xml:space="preserve"> Это придает особую актуальность методической деятельности,  так как  она  направлена на повышение квалификации и мастерства педагога, оказание помощи в поисках эффективных форм работы с несовершеннолетними подростками, находящимися в трудной жизненной ситуации.</w:t>
      </w:r>
    </w:p>
    <w:p w:rsidR="00B63A57" w:rsidRPr="00B63A57" w:rsidRDefault="00B63A57" w:rsidP="00B63A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Повышение квалификации и мастерства педагогов  непосредственно в Центре позволяет теснейшим образом связывать содержание и характер методической работы с проблемами, ходом и результатами реального учебно-воспитательного процесса, изменениями в качестве знаний, умений и навыков учащихся, в уровне их воспитанности и развитости. </w:t>
      </w:r>
      <w:r w:rsidR="00E14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57" w:rsidRPr="00B63A57" w:rsidRDefault="00B63A57" w:rsidP="00E1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При планировании методической работы берутся те формы, которые реально позволяют  решать проблемы и задачи, стоящие перед Центром.</w:t>
      </w:r>
    </w:p>
    <w:p w:rsidR="00B63A57" w:rsidRPr="00B63A57" w:rsidRDefault="00B63A57" w:rsidP="00B63A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Повышение эффективности методической деятельности обеспечивается активным участием специалистов Центра в профессиональных объединениях,  исходя из профессиональных запросов и пожеланий членов коллектива и требований стандартов нового поколения.  Главными звеньями в структуре методической службы Центра являются </w:t>
      </w:r>
      <w:r w:rsidR="00E14EA7">
        <w:rPr>
          <w:rFonts w:ascii="Times New Roman" w:hAnsi="Times New Roman" w:cs="Times New Roman"/>
          <w:sz w:val="28"/>
          <w:szCs w:val="28"/>
        </w:rPr>
        <w:t xml:space="preserve">три </w:t>
      </w:r>
      <w:r w:rsidRPr="00B63A57">
        <w:rPr>
          <w:rFonts w:ascii="Times New Roman" w:hAnsi="Times New Roman" w:cs="Times New Roman"/>
          <w:sz w:val="28"/>
          <w:szCs w:val="28"/>
        </w:rPr>
        <w:t xml:space="preserve">методических объединения: </w:t>
      </w:r>
    </w:p>
    <w:p w:rsidR="00B63A57" w:rsidRPr="00B63A57" w:rsidRDefault="00B63A57" w:rsidP="00B63A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1. Методическое объединение  учителей – руководитель Петлеваная Е.В., учитель высшей квалификационной категории, Почетный работник общего образования Российской Федерации;</w:t>
      </w:r>
    </w:p>
    <w:p w:rsidR="00B63A57" w:rsidRPr="00B63A57" w:rsidRDefault="00B63A57" w:rsidP="00B63A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ab/>
        <w:t xml:space="preserve"> 2. Методическое объединение образовательной области «Технология» – руководитель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Злепкова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Л.П., мастер производственного обучения первой квалификационной категории, награждена Почетной грамотой Министерства образования и науки Российской Федерации;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3. Методическое объединение психолого-педагогического мастерства – руководитель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А.Г.,  директор Центра, кандидат педагогических наук, заслуженный учитель Российской Федерации.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Тематика заседаний МО учителей отражала основные проблемные вопросы, которые решает  педагогический коллектив, единство и сплоченность которого создают особенно благоприятные условия для постановки методической работы. Охват учителей разными формами методической работы в течение всего учебного года превращает методическую работу в часть системы непрерывного образования. </w:t>
      </w:r>
    </w:p>
    <w:p w:rsidR="00B63A57" w:rsidRPr="00B63A57" w:rsidRDefault="00B63A57" w:rsidP="00A379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В  2020-2021 году тема МО учителей: </w:t>
      </w:r>
      <w:r w:rsidRPr="00B63A57">
        <w:rPr>
          <w:rFonts w:ascii="Times New Roman" w:hAnsi="Times New Roman" w:cs="Times New Roman"/>
          <w:bCs/>
          <w:sz w:val="28"/>
          <w:szCs w:val="28"/>
        </w:rPr>
        <w:t>«Развитие познавательной деятельности и творческих способностей учащихся через внедрение в образовательный процесс современных педагогических технологий».</w:t>
      </w:r>
    </w:p>
    <w:p w:rsidR="00B63A57" w:rsidRPr="00B63A57" w:rsidRDefault="00B63A57" w:rsidP="00A3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B">
        <w:rPr>
          <w:rFonts w:ascii="Times New Roman" w:hAnsi="Times New Roman" w:cs="Times New Roman"/>
          <w:sz w:val="28"/>
          <w:szCs w:val="28"/>
        </w:rPr>
        <w:t>Цель:</w:t>
      </w:r>
      <w:r w:rsidRPr="00B6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B63A57">
        <w:rPr>
          <w:rFonts w:ascii="Times New Roman" w:hAnsi="Times New Roman" w:cs="Times New Roman"/>
          <w:bCs/>
          <w:sz w:val="28"/>
          <w:szCs w:val="28"/>
        </w:rPr>
        <w:t>развития  познавательной деятельности и творческих способностей учащихся.</w:t>
      </w:r>
      <w:r w:rsidR="00A3793F">
        <w:rPr>
          <w:rFonts w:ascii="Times New Roman" w:hAnsi="Times New Roman" w:cs="Times New Roman"/>
          <w:bCs/>
          <w:sz w:val="28"/>
          <w:szCs w:val="28"/>
        </w:rPr>
        <w:t xml:space="preserve"> Проблемные вопросы: </w:t>
      </w:r>
      <w:r w:rsidRPr="00B63A57">
        <w:rPr>
          <w:rFonts w:ascii="Times New Roman" w:hAnsi="Times New Roman" w:cs="Times New Roman"/>
          <w:sz w:val="28"/>
          <w:szCs w:val="28"/>
        </w:rPr>
        <w:t>формирование творчески работающего коллектива учителей единомышленников;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освоение и внедрение новых современных технологий.</w:t>
      </w:r>
    </w:p>
    <w:p w:rsidR="00B63A57" w:rsidRPr="00B63A57" w:rsidRDefault="00B63A57" w:rsidP="00A3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lastRenderedPageBreak/>
        <w:t>Тематика заседаний отражала основные проблемные вопросы, стоящие перед МО. Заседания были тщательно продуманы и подготовлены. Выступления и выводы основывались на практических результатах.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В коллективе налажена атмосфера сотрудничества, взаимопомощи, поддержки. По традиции</w:t>
      </w:r>
      <w:r w:rsidR="00E14EA7">
        <w:rPr>
          <w:rFonts w:ascii="Times New Roman" w:hAnsi="Times New Roman" w:cs="Times New Roman"/>
          <w:sz w:val="28"/>
          <w:szCs w:val="28"/>
        </w:rPr>
        <w:t>,</w:t>
      </w:r>
      <w:r w:rsidRPr="00B63A57">
        <w:rPr>
          <w:rFonts w:ascii="Times New Roman" w:hAnsi="Times New Roman" w:cs="Times New Roman"/>
          <w:sz w:val="28"/>
          <w:szCs w:val="28"/>
        </w:rPr>
        <w:t xml:space="preserve"> на первом заседании МО</w:t>
      </w:r>
      <w:r w:rsidRPr="00B6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 xml:space="preserve">социальные педагоги познакомили учителей с социальным статусом вновь прибывших воспитанников, врачи и психологи дали рекомендации по взаимодействию с ними. </w:t>
      </w:r>
    </w:p>
    <w:p w:rsidR="00A3793F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Конструктивно прошло заседание МО по теме: «Взаимодействие психолого-медико-педагогической службы с учителями по вопросам профилактики неуспеваемости воспитанников Центра». </w:t>
      </w:r>
    </w:p>
    <w:p w:rsidR="00B63A57" w:rsidRPr="00B63A57" w:rsidRDefault="00E14EA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B63A57" w:rsidRPr="00B63A57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B63A57" w:rsidRPr="00B63A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3A57" w:rsidRPr="00B63A57">
        <w:rPr>
          <w:rFonts w:ascii="Times New Roman" w:hAnsi="Times New Roman" w:cs="Times New Roman"/>
          <w:sz w:val="28"/>
          <w:szCs w:val="28"/>
        </w:rPr>
        <w:t>Суровикина</w:t>
      </w:r>
      <w:proofErr w:type="gram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B63A57" w:rsidRPr="00B63A57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A57" w:rsidRPr="00B63A57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Е.М. провели открытые уроки для слушателей </w:t>
      </w:r>
      <w:r w:rsidR="004068BA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B63A57" w:rsidRPr="00B63A57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квалификации. Педагоги умело применяют </w:t>
      </w:r>
      <w:proofErr w:type="spellStart"/>
      <w:r w:rsidR="00B63A57" w:rsidRPr="00B63A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и информационно-коммуникационные технологии. Все проведенные уроки прошли на высоком профессиональном уровне, что свидетельствует об ответственном отношении к их подготовке, проведению и мастерстве педагогов.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В течение года учителя принимали активное участие в подготовке и проведении педагогических советов, ключевых дел, классных мероприятий.</w:t>
      </w:r>
    </w:p>
    <w:p w:rsidR="004068BA" w:rsidRPr="00087F58" w:rsidRDefault="00087F58" w:rsidP="000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Темами методического объединения учителей </w:t>
      </w:r>
      <w:r w:rsidR="004068BA" w:rsidRPr="00087F58">
        <w:rPr>
          <w:rFonts w:ascii="Times New Roman" w:hAnsi="Times New Roman" w:cs="Times New Roman"/>
          <w:sz w:val="28"/>
          <w:szCs w:val="28"/>
        </w:rPr>
        <w:t>на 2021-2022 уч. год</w:t>
      </w:r>
      <w:r>
        <w:rPr>
          <w:rFonts w:ascii="Times New Roman" w:hAnsi="Times New Roman" w:cs="Times New Roman"/>
          <w:sz w:val="28"/>
          <w:szCs w:val="28"/>
        </w:rPr>
        <w:t xml:space="preserve"> выбраны:</w:t>
      </w:r>
      <w:proofErr w:type="gramEnd"/>
    </w:p>
    <w:p w:rsidR="004068BA" w:rsidRPr="00087F58" w:rsidRDefault="004068BA" w:rsidP="000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8">
        <w:rPr>
          <w:rFonts w:ascii="Times New Roman" w:hAnsi="Times New Roman" w:cs="Times New Roman"/>
          <w:sz w:val="28"/>
          <w:szCs w:val="28"/>
        </w:rPr>
        <w:t xml:space="preserve">1. «Развитие критического мышления у подростков с </w:t>
      </w:r>
      <w:proofErr w:type="spellStart"/>
      <w:r w:rsidRPr="00087F58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087F58">
        <w:rPr>
          <w:rFonts w:ascii="Times New Roman" w:hAnsi="Times New Roman" w:cs="Times New Roman"/>
          <w:sz w:val="28"/>
          <w:szCs w:val="28"/>
        </w:rPr>
        <w:t>-криминальным поведением».</w:t>
      </w:r>
    </w:p>
    <w:p w:rsidR="004068BA" w:rsidRPr="00087F58" w:rsidRDefault="004068BA" w:rsidP="00087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8">
        <w:rPr>
          <w:rFonts w:ascii="Times New Roman" w:hAnsi="Times New Roman" w:cs="Times New Roman"/>
          <w:sz w:val="28"/>
          <w:szCs w:val="28"/>
        </w:rPr>
        <w:t>2. «Универсальные учебные действия как фундаментальное ядро содержания образования».</w:t>
      </w:r>
    </w:p>
    <w:p w:rsidR="004B389C" w:rsidRDefault="00B63A57" w:rsidP="00B63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Деятельность мастеров производственного обучения  Центра  в 2020-2021 уч. году, как и всего педагогического коллектива,   была направлена на формирование педагогической культуры и взращивание гражданственности у подростков, обучающихся в профессиональных группах. </w:t>
      </w:r>
    </w:p>
    <w:p w:rsidR="00B63A57" w:rsidRPr="00B63A57" w:rsidRDefault="00B63A57" w:rsidP="00B63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57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система профессионально-технического образования представляет собой основную форму поэтапной подготовки квалифицированных, соответствующих уровню и профилю рабочих кадров, конкурентоспособных на современном рынке труда.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В 2020-2021 учебном году методическое объединение работало над темой: «Деятельность мастеров производственного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обучения по воспитанию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у подростков уважительного отношения к законам и правилам поведения»</w:t>
      </w:r>
      <w:r w:rsidR="004B389C">
        <w:rPr>
          <w:rFonts w:ascii="Times New Roman" w:hAnsi="Times New Roman" w:cs="Times New Roman"/>
          <w:sz w:val="28"/>
          <w:szCs w:val="28"/>
        </w:rPr>
        <w:t>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Цель: воспитание у подростков уважительного отношения к законам и правилам поведения</w:t>
      </w:r>
      <w:r w:rsidR="004B389C">
        <w:rPr>
          <w:rFonts w:ascii="Times New Roman" w:hAnsi="Times New Roman" w:cs="Times New Roman"/>
          <w:sz w:val="28"/>
          <w:szCs w:val="28"/>
        </w:rPr>
        <w:t>.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Задачи: утверждение в сознании  подростков взглядов и убеждений, обеспечивающих высокое уважение к законам государства, нетерпимость к правонарушителям,  высокую правовую активность, умение решать споры цивилизованными способами.</w:t>
      </w:r>
    </w:p>
    <w:p w:rsidR="00B63A57" w:rsidRPr="00B63A57" w:rsidRDefault="00B63A57" w:rsidP="004B389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навыков уважительного и доброжелательного отношения к людям, мастера используют коллективные методы организации </w:t>
      </w:r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учебной деятельности (бригадные, командные, групповые), а также освоение учащимся различных функций в процессе выполнения заданий (исполнитель определенной операции, организатор работ, руководитель бригады и т. д.). Здесь особое внимание мастера обращают на то, чтобы, например, бригадиром был не кто-то «избранный, лучший», а все воспитанники по очереди. Это как раз способствует тому, что каждый сможет почувствовать себя в роли руководителя, понять, что такое ответственность </w:t>
      </w:r>
      <w:proofErr w:type="gramStart"/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B63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тем самым воспитывая ответственность за порученное дело в себе. </w:t>
      </w:r>
      <w:r w:rsidRPr="00B63A57">
        <w:rPr>
          <w:rFonts w:ascii="Times New Roman" w:hAnsi="Times New Roman" w:cs="Times New Roman"/>
          <w:sz w:val="28"/>
          <w:szCs w:val="28"/>
        </w:rPr>
        <w:t xml:space="preserve">Именно в коллективной деятельности </w:t>
      </w:r>
      <w:r w:rsidR="004B389C">
        <w:rPr>
          <w:rFonts w:ascii="Times New Roman" w:hAnsi="Times New Roman" w:cs="Times New Roman"/>
          <w:sz w:val="28"/>
          <w:szCs w:val="28"/>
        </w:rPr>
        <w:t>с</w:t>
      </w:r>
      <w:r w:rsidR="004B389C" w:rsidRPr="00B63A57">
        <w:rPr>
          <w:rFonts w:ascii="Times New Roman" w:hAnsi="Times New Roman" w:cs="Times New Roman"/>
          <w:sz w:val="28"/>
          <w:szCs w:val="28"/>
        </w:rPr>
        <w:t>оединяются</w:t>
      </w:r>
      <w:r w:rsidR="004B389C" w:rsidRPr="004B389C">
        <w:rPr>
          <w:rFonts w:ascii="Times New Roman" w:hAnsi="Times New Roman" w:cs="Times New Roman"/>
          <w:sz w:val="28"/>
          <w:szCs w:val="28"/>
        </w:rPr>
        <w:t xml:space="preserve"> </w:t>
      </w:r>
      <w:r w:rsidR="004B389C" w:rsidRPr="00B63A57">
        <w:rPr>
          <w:rFonts w:ascii="Times New Roman" w:hAnsi="Times New Roman" w:cs="Times New Roman"/>
          <w:sz w:val="28"/>
          <w:szCs w:val="28"/>
        </w:rPr>
        <w:t>индивидуальные,     групповые</w:t>
      </w:r>
      <w:r w:rsidR="004B389C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и    общественные    интересы,</w:t>
      </w:r>
      <w:r w:rsidR="004B389C" w:rsidRPr="004B389C">
        <w:rPr>
          <w:rFonts w:ascii="Times New Roman" w:hAnsi="Times New Roman" w:cs="Times New Roman"/>
          <w:sz w:val="28"/>
          <w:szCs w:val="28"/>
        </w:rPr>
        <w:t xml:space="preserve"> </w:t>
      </w:r>
      <w:r w:rsidR="004B389C" w:rsidRPr="00B63A57">
        <w:rPr>
          <w:rFonts w:ascii="Times New Roman" w:hAnsi="Times New Roman" w:cs="Times New Roman"/>
          <w:sz w:val="28"/>
          <w:szCs w:val="28"/>
        </w:rPr>
        <w:t>ориентирующие воспитанника на</w:t>
      </w:r>
      <w:r w:rsidR="004B389C" w:rsidRPr="004B389C">
        <w:rPr>
          <w:rFonts w:ascii="Times New Roman" w:hAnsi="Times New Roman" w:cs="Times New Roman"/>
          <w:sz w:val="28"/>
          <w:szCs w:val="28"/>
        </w:rPr>
        <w:t xml:space="preserve"> </w:t>
      </w:r>
      <w:r w:rsidR="004B389C" w:rsidRPr="00B63A57">
        <w:rPr>
          <w:rFonts w:ascii="Times New Roman" w:hAnsi="Times New Roman" w:cs="Times New Roman"/>
          <w:sz w:val="28"/>
          <w:szCs w:val="28"/>
        </w:rPr>
        <w:t>достижение</w:t>
      </w:r>
      <w:r w:rsidR="004B389C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конечных  общественных  полезных  результатов. Умение работать в коллективе предполагает стремление работать сообща,  готовность прийти на помощь товарищам   дисциплинированность,   чувство ответственности за общее дело,  высокую  требовательность  к  себе,  чувство личной ответственности за результаты своего труда перед коллективом.</w:t>
      </w:r>
    </w:p>
    <w:p w:rsidR="00B63A57" w:rsidRPr="00B63A57" w:rsidRDefault="00B63A57" w:rsidP="00B63A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Обоснованность распоряжений мастера  доказывается не только разъяснениями, хотя и они также применяются, но и практически - успехом работы. Опираясь на уже сложившийся небольшой практический трудовой опыт учащихся, мастера  дают  посильные задания в рамках программы..  Такие задания  дифференцированы в соответствии с возможностями каждого: более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подготовленному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и физически сильному - посложнее, слабому и менее подготовленному - полегче. Конечно, мастера не  игнорируют и индивидуальные особенности детей. </w:t>
      </w:r>
    </w:p>
    <w:p w:rsidR="00B63A57" w:rsidRPr="00B63A57" w:rsidRDefault="00B63A57" w:rsidP="00B63A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Например, обязательным требованием для воспитанников является выполнений правил техники безопасности во время учебного процесса. Систематическое соблюдение этих требований способствует формированию у подростков сознательного отношения к выполнению правил поведения, когда выполнение этих правил  становится привычным, становится составной частью характера.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Для повышения психолого-педагогической культуры и мастерства работников Центра в рамках  МО психолого-педагогического мастерства  (руководитель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 А.Г.)</w:t>
      </w:r>
      <w:r w:rsidRPr="00B6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были проведены научно - методические семинары по темам: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«Риск личностно-профессиональных деформаций при работе с детьми с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-криминальным поведением» (Н.Б. Москвина, доктор педагогических наук, профессор); 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- «Психологические основы воспитания у подростков уважительного отношения к законам и правилам поведения» (Е.В. Кулеш, кандидат психологических наук, доцент Педагогического института ТОГУ</w:t>
      </w:r>
      <w:r w:rsidR="004B389C">
        <w:rPr>
          <w:rFonts w:ascii="Times New Roman" w:hAnsi="Times New Roman" w:cs="Times New Roman"/>
          <w:sz w:val="28"/>
          <w:szCs w:val="28"/>
        </w:rPr>
        <w:t>)</w:t>
      </w:r>
      <w:r w:rsidRPr="00B63A57">
        <w:rPr>
          <w:rFonts w:ascii="Times New Roman" w:hAnsi="Times New Roman" w:cs="Times New Roman"/>
          <w:sz w:val="28"/>
          <w:szCs w:val="28"/>
        </w:rPr>
        <w:t>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Самореабилитация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педагога как условие самосохранения личности и эффективности профессиональной деятельности» (Н.Б. Москвина, доктор педагогических наук, профессор); 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«Характеристика криминальной подростковой субкультуры. Формы и средства ее преодоления» с посещением Следственного изолятора № 1 г. </w:t>
      </w:r>
      <w:r w:rsidRPr="00B63A57">
        <w:rPr>
          <w:rFonts w:ascii="Times New Roman" w:hAnsi="Times New Roman" w:cs="Times New Roman"/>
          <w:sz w:val="28"/>
          <w:szCs w:val="28"/>
        </w:rPr>
        <w:lastRenderedPageBreak/>
        <w:t>Хабаровска (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А.Г., кандидат педагогических наук,  Заслуженный учитель Российской Федерации).</w:t>
      </w:r>
    </w:p>
    <w:p w:rsidR="00B63A57" w:rsidRPr="00B63A57" w:rsidRDefault="00B63A57" w:rsidP="00A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         На заседаниях МО регулярно проводилась рефлексия ключевых дел с методическим комментарием: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 xml:space="preserve">«Самая прекрасная сказка»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(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793F">
        <w:rPr>
          <w:rFonts w:ascii="Times New Roman" w:hAnsi="Times New Roman" w:cs="Times New Roman"/>
          <w:sz w:val="28"/>
          <w:szCs w:val="28"/>
        </w:rPr>
        <w:t xml:space="preserve">к </w:t>
      </w:r>
      <w:r w:rsidRPr="00B63A57">
        <w:rPr>
          <w:rFonts w:ascii="Times New Roman" w:hAnsi="Times New Roman" w:cs="Times New Roman"/>
          <w:sz w:val="28"/>
          <w:szCs w:val="28"/>
        </w:rPr>
        <w:t>215-летию Г</w:t>
      </w:r>
      <w:r w:rsidR="00A3793F">
        <w:rPr>
          <w:rFonts w:ascii="Times New Roman" w:hAnsi="Times New Roman" w:cs="Times New Roman"/>
          <w:sz w:val="28"/>
          <w:szCs w:val="28"/>
        </w:rPr>
        <w:t>.Х. Андерсена</w:t>
      </w:r>
      <w:r w:rsidRPr="00B63A57">
        <w:rPr>
          <w:rFonts w:ascii="Times New Roman" w:hAnsi="Times New Roman" w:cs="Times New Roman"/>
          <w:sz w:val="28"/>
          <w:szCs w:val="28"/>
        </w:rPr>
        <w:t>);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«Народу, вставшему за Родину стеной» (</w:t>
      </w:r>
      <w:r w:rsidR="00A3793F">
        <w:rPr>
          <w:rFonts w:ascii="Times New Roman" w:hAnsi="Times New Roman" w:cs="Times New Roman"/>
          <w:sz w:val="28"/>
          <w:szCs w:val="28"/>
        </w:rPr>
        <w:t xml:space="preserve">к </w:t>
      </w:r>
      <w:r w:rsidRPr="00B63A57">
        <w:rPr>
          <w:rFonts w:ascii="Times New Roman" w:hAnsi="Times New Roman" w:cs="Times New Roman"/>
          <w:sz w:val="28"/>
          <w:szCs w:val="28"/>
        </w:rPr>
        <w:t>75-летию Победы в Великой Отечественной войне);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«Город мастеров»;</w:t>
      </w:r>
      <w:r w:rsidR="00A3793F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«Навеки будут вместе Гагарин и апрель» (к 60-летию первого полета человека в космос).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57">
        <w:rPr>
          <w:rFonts w:ascii="Times New Roman" w:hAnsi="Times New Roman" w:cs="Times New Roman"/>
          <w:sz w:val="28"/>
          <w:szCs w:val="28"/>
        </w:rPr>
        <w:t xml:space="preserve">На заседаниях научно-методического совета рассматривались индивидуальные планы методической и опытно-экспериментальной работы педагогов,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психокоррекционно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-развивающие,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программы, отчет за 2020 год экспериментальной деятельности Центра в качестве Федеральной инновационной</w:t>
      </w:r>
      <w:r w:rsidRPr="00B63A57">
        <w:rPr>
          <w:rFonts w:ascii="Times New Roman" w:hAnsi="Times New Roman" w:cs="Times New Roman"/>
          <w:sz w:val="28"/>
          <w:szCs w:val="28"/>
        </w:rPr>
        <w:tab/>
        <w:t xml:space="preserve"> площадки по проекту «Психолого-медико-педагогическая реабилитация и социализация несовершеннолетних с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>-криминальным поведением в контексте педагогики достоинства», о ходе методической, опытно-экспериментальной работы аттестуемых педагогов, анализ научно-методической деятельности в 2020/2021 учебном году, план научно-методической работы на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2021/2022 учебный год.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Основой профессионализма учителя является теоретическая и практическая компетентность. Педсовет, как главный орган в решении вопросов учебно-воспитательной работы, не может оставлять без внимания профессиональное совершенствование педагогов. Поэтому оправданной нормой является обучение учителей в ходе подготовки и проведения педагогических советов, как важнейшего способа продуктивного взаимодействия педагогов и развития их творческой активности. Динамика форм и методов, используемых в ходе теоретического этапа подготовки педсоветов, расширяет кругозор учителей и позволяет им глубже понять стоящие перед педагогическим коллективом задачи. В такой форме реализуется  внутренняя  система обучения педагогов. Наиболее значимыми для научно-методической деятельности в 2020 - 2021 учебном году стали педагогические советы по темам: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«Психолого-педагогические подходы к воспитанию у подростков уважительного отношения к законам и правилам поведения» (ноябрь 2020 г.);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«Воспитание, обучение, развитие и социализация детей с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поведением: использование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в реабилитационном процессе  (февраль  2021 г.).</w:t>
      </w:r>
    </w:p>
    <w:p w:rsidR="00B63A57" w:rsidRPr="00B63A57" w:rsidRDefault="00914B2A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57">
        <w:rPr>
          <w:rFonts w:ascii="Times New Roman" w:hAnsi="Times New Roman" w:cs="Times New Roman"/>
          <w:sz w:val="28"/>
          <w:szCs w:val="28"/>
        </w:rPr>
        <w:t xml:space="preserve">В преддверии педсовета </w:t>
      </w:r>
      <w:r w:rsidR="00B63A57" w:rsidRPr="00B63A57">
        <w:rPr>
          <w:rFonts w:ascii="Times New Roman" w:hAnsi="Times New Roman" w:cs="Times New Roman"/>
          <w:sz w:val="28"/>
          <w:szCs w:val="28"/>
        </w:rPr>
        <w:t xml:space="preserve">«Психолого-педагогические подходы к воспитанию у подростков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t>к законам и правилам поведения»</w:t>
      </w:r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были проведены в дистанционном режиме совещания при директоре «Деятельность сектора дополнительного образования и библиотеки по воспитанию у подростков уважительного отношения к законам и правилам поведения», «Деятельность мастеров производственного обучения по воспитанию у подростков уважительного отношения к законам и правилам поведения» и научно-методический семинар кандидата</w:t>
      </w:r>
      <w:proofErr w:type="gramEnd"/>
      <w:r w:rsidR="00B63A57" w:rsidRPr="00B63A57">
        <w:rPr>
          <w:rFonts w:ascii="Times New Roman" w:hAnsi="Times New Roman" w:cs="Times New Roman"/>
          <w:sz w:val="28"/>
          <w:szCs w:val="28"/>
        </w:rPr>
        <w:t xml:space="preserve"> психологических наук, доцента ТОГУ Е.В. Кулеш «Психологические основы </w:t>
      </w:r>
      <w:r w:rsidR="00B63A57" w:rsidRPr="00B63A57">
        <w:rPr>
          <w:rFonts w:ascii="Times New Roman" w:hAnsi="Times New Roman" w:cs="Times New Roman"/>
          <w:sz w:val="28"/>
          <w:szCs w:val="28"/>
        </w:rPr>
        <w:lastRenderedPageBreak/>
        <w:t>воспитания у подростков уважительного отношения к законам и правилам поведения».</w:t>
      </w:r>
    </w:p>
    <w:p w:rsidR="00B63A57" w:rsidRPr="00B63A57" w:rsidRDefault="00B63A57" w:rsidP="00A3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Весьма актуальным было заседание педагогического совета по теме: </w:t>
      </w:r>
      <w:r w:rsidRPr="00B63A57">
        <w:rPr>
          <w:rFonts w:ascii="Times New Roman" w:hAnsi="Times New Roman" w:cs="Times New Roman"/>
          <w:kern w:val="36"/>
          <w:sz w:val="28"/>
          <w:szCs w:val="28"/>
        </w:rPr>
        <w:t xml:space="preserve">«Воспитание, обучение, развитие и социализация детей с </w:t>
      </w:r>
      <w:proofErr w:type="spellStart"/>
      <w:r w:rsidRPr="00B63A57">
        <w:rPr>
          <w:rFonts w:ascii="Times New Roman" w:hAnsi="Times New Roman" w:cs="Times New Roman"/>
          <w:kern w:val="36"/>
          <w:sz w:val="28"/>
          <w:szCs w:val="28"/>
        </w:rPr>
        <w:t>девиантным</w:t>
      </w:r>
      <w:proofErr w:type="spellEnd"/>
      <w:r w:rsidRPr="00B63A57">
        <w:rPr>
          <w:rFonts w:ascii="Times New Roman" w:hAnsi="Times New Roman" w:cs="Times New Roman"/>
          <w:kern w:val="36"/>
          <w:sz w:val="28"/>
          <w:szCs w:val="28"/>
        </w:rPr>
        <w:t xml:space="preserve"> поведением: использование </w:t>
      </w:r>
      <w:proofErr w:type="spellStart"/>
      <w:r w:rsidRPr="00B63A57">
        <w:rPr>
          <w:rFonts w:ascii="Times New Roman" w:hAnsi="Times New Roman" w:cs="Times New Roman"/>
          <w:kern w:val="36"/>
          <w:sz w:val="28"/>
          <w:szCs w:val="28"/>
        </w:rPr>
        <w:t>интернет-ресурсов</w:t>
      </w:r>
      <w:proofErr w:type="spellEnd"/>
      <w:r w:rsidRPr="00B63A57">
        <w:rPr>
          <w:rFonts w:ascii="Times New Roman" w:hAnsi="Times New Roman" w:cs="Times New Roman"/>
          <w:kern w:val="36"/>
          <w:sz w:val="28"/>
          <w:szCs w:val="28"/>
        </w:rPr>
        <w:t xml:space="preserve"> в реабилитационном процессе»</w:t>
      </w:r>
      <w:r w:rsidR="00A3793F">
        <w:rPr>
          <w:rFonts w:ascii="Times New Roman" w:hAnsi="Times New Roman" w:cs="Times New Roman"/>
          <w:kern w:val="36"/>
          <w:sz w:val="28"/>
          <w:szCs w:val="28"/>
        </w:rPr>
        <w:t>, ведь с</w:t>
      </w:r>
      <w:r w:rsidRPr="00B63A57">
        <w:rPr>
          <w:rFonts w:ascii="Times New Roman" w:hAnsi="Times New Roman" w:cs="Times New Roman"/>
          <w:sz w:val="28"/>
          <w:szCs w:val="28"/>
        </w:rPr>
        <w:t>егодня уже ни у кого не вызывает сомнения способность информационных ресурсов, имеющихся в сети Интернет, существенно повысить эффектив</w:t>
      </w:r>
      <w:r w:rsidR="00A3793F">
        <w:rPr>
          <w:rFonts w:ascii="Times New Roman" w:hAnsi="Times New Roman" w:cs="Times New Roman"/>
          <w:sz w:val="28"/>
          <w:szCs w:val="28"/>
        </w:rPr>
        <w:t>ность образовательного процесса.</w:t>
      </w:r>
    </w:p>
    <w:p w:rsidR="00B63A57" w:rsidRPr="00B63A57" w:rsidRDefault="00B63A57" w:rsidP="00B63A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Обучение многим дисциплинам за счет наглядности, сопровождения аудио и видеоинформацией способствует формированию у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школьников мотивации к изучению дисциплин. Благодаря этому использование ресурсов сети Интернет оказывается востребованным, а необходимость знакомства педагогов с такими ресурсами и основными подходами к их использованию становится очевидной. А ситуация, созданная неблагоприятной эпидемиологической обстановкой, делает использование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еще более актуальным.</w:t>
      </w:r>
    </w:p>
    <w:p w:rsidR="00B63A57" w:rsidRPr="00B63A57" w:rsidRDefault="00B63A57" w:rsidP="00B63A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На открытом педагогическом совете, прошедшем в Центре в форме фестиваля методических идей, педагоги поделились опытом использования ресурсов сети интернет в учебно-воспитательном процессе. </w:t>
      </w:r>
    </w:p>
    <w:p w:rsidR="00B63A57" w:rsidRPr="00B63A57" w:rsidRDefault="00B63A57" w:rsidP="00B63A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По </w:t>
      </w:r>
      <w:r w:rsidR="00A3793F">
        <w:rPr>
          <w:rFonts w:ascii="Times New Roman" w:hAnsi="Times New Roman" w:cs="Times New Roman"/>
          <w:sz w:val="28"/>
          <w:szCs w:val="28"/>
        </w:rPr>
        <w:t>итогам</w:t>
      </w:r>
      <w:r w:rsidRPr="00B63A57">
        <w:rPr>
          <w:rFonts w:ascii="Times New Roman" w:hAnsi="Times New Roman" w:cs="Times New Roman"/>
          <w:sz w:val="28"/>
          <w:szCs w:val="28"/>
        </w:rPr>
        <w:t xml:space="preserve"> педагогического совета единогласно было принято решение, реализация которого позволит расширить информационное пространство Центра с учётом потребностей всех участников образовательного процесса в получении качественного образования.</w:t>
      </w:r>
    </w:p>
    <w:p w:rsidR="00B63A57" w:rsidRPr="00B63A57" w:rsidRDefault="00B63A57" w:rsidP="00B63A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в качестве экспертов присутствовали слушатели проводимых на базе Центра курсов повышения квалификации ХК ИРО. 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Совещания при директоре несут методическую составляющую, являясь одновременно и обучающими семинарами, на которых отслеживается педагогический процесс и вопросы по актуальным для Центра вопросам.</w:t>
      </w:r>
    </w:p>
    <w:p w:rsidR="00B63A57" w:rsidRPr="00B63A57" w:rsidRDefault="00B63A57" w:rsidP="00B63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Важнейшим условием профессионального роста педагога остается возможность регулярного повышения квалификации. В этом учебном году 11 педагогов Центра прошли курсы повышения квалификации на базе Центра по теме: «Психолого-педагогическая и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помощь несовершеннолетним с проблемами в поведении». До конца 2021</w:t>
      </w:r>
      <w:r w:rsidR="002149ED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года  должны пройти курсы повышения квалификации еще 5 человек.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педагога, систем оценивания его профессиональной деятельности является аттестация.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В 2020-2021 учебном году были аттестованы на высшую квалификационную категорию воспитатель </w:t>
      </w:r>
      <w:r w:rsidR="002149ED">
        <w:rPr>
          <w:rFonts w:ascii="Times New Roman" w:hAnsi="Times New Roman" w:cs="Times New Roman"/>
          <w:sz w:val="28"/>
          <w:szCs w:val="28"/>
        </w:rPr>
        <w:t xml:space="preserve">Д.А. </w:t>
      </w:r>
      <w:r w:rsidRPr="00B63A57">
        <w:rPr>
          <w:rFonts w:ascii="Times New Roman" w:hAnsi="Times New Roman" w:cs="Times New Roman"/>
          <w:sz w:val="28"/>
          <w:szCs w:val="28"/>
        </w:rPr>
        <w:t xml:space="preserve">Галенко; педагог-психолог Т.В. Селезнева.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9"/>
        <w:gridCol w:w="1509"/>
        <w:gridCol w:w="1499"/>
        <w:gridCol w:w="1812"/>
        <w:gridCol w:w="1544"/>
        <w:gridCol w:w="1738"/>
      </w:tblGrid>
      <w:tr w:rsidR="00B63A57" w:rsidRPr="00B63A57" w:rsidTr="00B63A57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Определение по категориям</w:t>
            </w:r>
          </w:p>
        </w:tc>
      </w:tr>
      <w:tr w:rsidR="00B63A57" w:rsidRPr="00B63A57" w:rsidTr="00087F58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57" w:rsidRPr="00087F58" w:rsidRDefault="00B63A57" w:rsidP="00B6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Планируется аттестация до конца 2021 г.</w:t>
            </w:r>
          </w:p>
        </w:tc>
      </w:tr>
      <w:tr w:rsidR="00B63A57" w:rsidRPr="00B63A57" w:rsidTr="00B63A57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44  чел.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63A57" w:rsidRPr="00087F58" w:rsidRDefault="00B63A57" w:rsidP="0008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(22,7%)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(38,6%)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(20,4%)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1 ВК</w:t>
            </w:r>
          </w:p>
          <w:p w:rsidR="00B63A57" w:rsidRPr="00087F58" w:rsidRDefault="00B63A57" w:rsidP="00B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F58">
              <w:rPr>
                <w:rFonts w:ascii="Times New Roman" w:hAnsi="Times New Roman" w:cs="Times New Roman"/>
                <w:sz w:val="24"/>
                <w:szCs w:val="24"/>
              </w:rPr>
              <w:t>7 СЗН</w:t>
            </w:r>
          </w:p>
        </w:tc>
      </w:tr>
    </w:tbl>
    <w:p w:rsidR="00B63A57" w:rsidRPr="00B63A57" w:rsidRDefault="00B63A57" w:rsidP="00B63A5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Специалисты Центра  активно делятся своими наработками, участвуют в различных международных и Всероссийских проектах, представляют результаты педагогической деятельности в методических разработках, поднимают в своих публикациях проблемы в обучении, делятся с коллегами опытом их решения, своими достижениями, получают признание и благодарности на Всероссийском уровне.</w:t>
      </w:r>
    </w:p>
    <w:p w:rsidR="00B63A57" w:rsidRPr="00B63A57" w:rsidRDefault="00B63A57" w:rsidP="00B63A5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 Суровикина Е.В., учитель химии и биологии  получила сертификат участника экспертного семинара «Трансформация школы.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Ближний горизонт цифрового будущего», Академия просвещение, Москва, 2021 год;</w:t>
      </w:r>
      <w:r w:rsidR="00065344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сертификат участника экспертного семинара «Программы дополнительного профессионального образования Академии  «Просвещение» в рамках федерального проекта «Содействие занятости» национального проекта «Демография», Москва, 2021 г.</w:t>
      </w:r>
      <w:proofErr w:type="gramEnd"/>
    </w:p>
    <w:p w:rsidR="00B63A57" w:rsidRPr="00B63A57" w:rsidRDefault="00B63A57" w:rsidP="00B63A5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Голубь В.А., мастер производственного обучения получил сертификат соответствия, удостоверяющий, что является компетентным специалистом и соответствует требованиям Системы добровольной сертификации профессиональных компетенций специалистов «ИНФОУРОК», предъявляемым по квалификации: Учитель, преподаватель технологии, Смоленск, 2020 г.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Важным этапом в деятельности методической работы Центра является обеспечение экспериментальной деятельности Центра в статусе Федеральной инновационной площадки. 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57">
        <w:rPr>
          <w:rFonts w:ascii="Times New Roman" w:hAnsi="Times New Roman" w:cs="Times New Roman"/>
          <w:b/>
          <w:sz w:val="28"/>
          <w:szCs w:val="28"/>
        </w:rPr>
        <w:t>Диссеминация инновационного опыта и педагогического коллектива Центра в 2020-2021 учебном году проходила в процессе событий регионального, федерального и международного уровней: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краевой семинар-совещание с заместителями глав городских округов и муниципальных районов края по социальным вопросам (г. Хабаровск, 30.09.2021 г.);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межрегиональный салон образования  в дистанционном формате</w:t>
      </w:r>
      <w:r w:rsidR="002149ED">
        <w:rPr>
          <w:rFonts w:ascii="Times New Roman" w:hAnsi="Times New Roman" w:cs="Times New Roman"/>
          <w:sz w:val="28"/>
          <w:szCs w:val="28"/>
        </w:rPr>
        <w:t>.</w:t>
      </w:r>
      <w:r w:rsidRPr="00B63A57">
        <w:rPr>
          <w:rFonts w:ascii="Times New Roman" w:hAnsi="Times New Roman" w:cs="Times New Roman"/>
          <w:sz w:val="28"/>
          <w:szCs w:val="28"/>
        </w:rPr>
        <w:t xml:space="preserve"> Специалисты Центра активно делились результативностью деятельности и наработками инновационного учреждения, разрабатывали мероприятия по совершенствованию системы работы по самоопределению и профессиональной ориентации обучающихся (Хабаровск, 21-22 октября, 2020 г.);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международная конференция «Современные методы профилактики и коррекции нарушений развития у детей: Традиции и инновации» (Москва,  Московский институт психоанализа,  </w:t>
      </w:r>
      <w:r w:rsidR="0006534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B63A57">
        <w:rPr>
          <w:rFonts w:ascii="Times New Roman" w:hAnsi="Times New Roman" w:cs="Times New Roman"/>
          <w:sz w:val="28"/>
          <w:szCs w:val="28"/>
        </w:rPr>
        <w:t>2020 г.);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A57">
        <w:rPr>
          <w:rFonts w:ascii="Times New Roman" w:hAnsi="Times New Roman" w:cs="Times New Roman"/>
          <w:sz w:val="28"/>
          <w:szCs w:val="28"/>
        </w:rPr>
        <w:t>-</w:t>
      </w:r>
      <w:r w:rsidR="002149ED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«Психолого-медико-педагогическая реабилитация несовершеннолетних с </w:t>
      </w:r>
      <w:proofErr w:type="spellStart"/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</w:t>
      </w:r>
      <w:proofErr w:type="spellEnd"/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-криминальным поведением в условиях открытого образовательного пространства», провел А.Г. </w:t>
      </w:r>
      <w:proofErr w:type="spellStart"/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приглашению управления образования администрации города – курорта Ки</w:t>
      </w:r>
      <w:r w:rsidR="003C11F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proofErr w:type="gramStart"/>
      <w:r w:rsidR="003C11F5">
        <w:rPr>
          <w:rFonts w:ascii="Times New Roman" w:hAnsi="Times New Roman" w:cs="Times New Roman"/>
          <w:sz w:val="28"/>
          <w:szCs w:val="28"/>
          <w:shd w:val="clear" w:color="auto" w:fill="FFFFFF"/>
        </w:rPr>
        <w:t>дск  Ст</w:t>
      </w:r>
      <w:proofErr w:type="gramEnd"/>
      <w:r w:rsidR="003C1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авропольского края, </w:t>
      </w:r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>12.03.2021 г.</w:t>
      </w:r>
      <w:r w:rsidR="00D35408">
        <w:rPr>
          <w:rFonts w:ascii="Times New Roman" w:hAnsi="Times New Roman" w:cs="Times New Roman"/>
          <w:sz w:val="28"/>
          <w:szCs w:val="28"/>
          <w:shd w:val="clear" w:color="auto" w:fill="FFFFFF"/>
        </w:rPr>
        <w:t>, 50 участников</w:t>
      </w:r>
      <w:r w:rsidRPr="00B63A5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57">
        <w:rPr>
          <w:rFonts w:ascii="Times New Roman" w:hAnsi="Times New Roman" w:cs="Times New Roman"/>
          <w:color w:val="66737C"/>
          <w:sz w:val="28"/>
          <w:szCs w:val="28"/>
          <w:shd w:val="clear" w:color="auto" w:fill="FFFFFF"/>
        </w:rPr>
        <w:t xml:space="preserve">- </w:t>
      </w:r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XI </w:t>
      </w:r>
      <w:r w:rsidRPr="00B63A57">
        <w:rPr>
          <w:rFonts w:ascii="Times New Roman" w:hAnsi="Times New Roman" w:cs="Times New Roman"/>
          <w:sz w:val="28"/>
          <w:szCs w:val="28"/>
        </w:rPr>
        <w:t>Петербургский  международный образовательный форум</w:t>
      </w:r>
      <w:r w:rsidR="003C11F5">
        <w:rPr>
          <w:rFonts w:ascii="Times New Roman" w:hAnsi="Times New Roman" w:cs="Times New Roman"/>
          <w:sz w:val="28"/>
          <w:szCs w:val="28"/>
        </w:rPr>
        <w:t xml:space="preserve"> (</w:t>
      </w:r>
      <w:r w:rsidRPr="00B63A57">
        <w:rPr>
          <w:rFonts w:ascii="Times New Roman" w:hAnsi="Times New Roman" w:cs="Times New Roman"/>
          <w:color w:val="66737C"/>
          <w:sz w:val="28"/>
          <w:szCs w:val="28"/>
          <w:shd w:val="clear" w:color="auto" w:fill="FFFFFF"/>
        </w:rPr>
        <w:t>н</w:t>
      </w:r>
      <w:r w:rsidRPr="00B63A5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баркемп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>-сессии «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педагога в работе с детьми и подростками (поколение </w:t>
      </w:r>
      <w:r w:rsidRPr="00B63A5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63A57">
        <w:rPr>
          <w:rFonts w:ascii="Times New Roman" w:hAnsi="Times New Roman" w:cs="Times New Roman"/>
          <w:sz w:val="28"/>
          <w:szCs w:val="28"/>
        </w:rPr>
        <w:t xml:space="preserve">), демонстрирующими риски в социальном развитии» выступил директор Центра А.Г.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по проблемам специфики работы с современными детьми и подростками,</w:t>
      </w:r>
      <w:r w:rsidR="002149ED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демонстрирующими риски в социальном развитии, и требований к профессионально-личностным качествам специалистов</w:t>
      </w:r>
      <w:r w:rsidR="002149ED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(</w:t>
      </w:r>
      <w:r w:rsidR="002149ED">
        <w:rPr>
          <w:rFonts w:ascii="Times New Roman" w:hAnsi="Times New Roman" w:cs="Times New Roman"/>
          <w:sz w:val="28"/>
          <w:szCs w:val="28"/>
        </w:rPr>
        <w:t>Санкт-</w:t>
      </w:r>
      <w:r w:rsidRPr="00B63A57">
        <w:rPr>
          <w:rFonts w:ascii="Times New Roman" w:hAnsi="Times New Roman" w:cs="Times New Roman"/>
          <w:sz w:val="28"/>
          <w:szCs w:val="28"/>
        </w:rPr>
        <w:t xml:space="preserve"> Петербург, </w:t>
      </w:r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B63A57">
        <w:rPr>
          <w:rFonts w:ascii="Times New Roman" w:hAnsi="Times New Roman" w:cs="Times New Roman"/>
          <w:sz w:val="28"/>
          <w:szCs w:val="28"/>
        </w:rPr>
        <w:t xml:space="preserve"> 26.03.2021 г.</w:t>
      </w:r>
      <w:r w:rsidR="00D35408">
        <w:rPr>
          <w:rFonts w:ascii="Times New Roman" w:hAnsi="Times New Roman" w:cs="Times New Roman"/>
          <w:sz w:val="28"/>
          <w:szCs w:val="28"/>
        </w:rPr>
        <w:t>, свыше 500 участников</w:t>
      </w:r>
      <w:r w:rsidRPr="00B63A57">
        <w:rPr>
          <w:rFonts w:ascii="Times New Roman" w:hAnsi="Times New Roman" w:cs="Times New Roman"/>
          <w:sz w:val="28"/>
          <w:szCs w:val="28"/>
        </w:rPr>
        <w:t>)</w:t>
      </w:r>
      <w:r w:rsidR="003C11F5">
        <w:rPr>
          <w:rFonts w:ascii="Times New Roman" w:hAnsi="Times New Roman" w:cs="Times New Roman"/>
          <w:sz w:val="28"/>
          <w:szCs w:val="28"/>
        </w:rPr>
        <w:t>)</w:t>
      </w:r>
      <w:r w:rsidRPr="00B63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63A57" w:rsidRPr="00D35408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408">
        <w:rPr>
          <w:rFonts w:ascii="Times New Roman" w:hAnsi="Times New Roman" w:cs="Times New Roman"/>
          <w:sz w:val="28"/>
          <w:szCs w:val="28"/>
        </w:rPr>
        <w:t xml:space="preserve">- </w:t>
      </w:r>
      <w:r w:rsidRPr="00D35408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межрегиональная научно-практическая конференция «Профилактика асоциального поведения в образовательной среде: современные вызовы и подходы» в рамках XI Петербургского международного образовательн</w:t>
      </w:r>
      <w:r w:rsidR="003C1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форума (специалисты Центра </w:t>
      </w:r>
      <w:r w:rsidRPr="00D3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</w:t>
      </w:r>
      <w:r w:rsidR="003C1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D35408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вебинаре</w:t>
      </w:r>
      <w:proofErr w:type="spellEnd"/>
      <w:r w:rsidRPr="00D3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03.04.2021 г.);</w:t>
      </w:r>
    </w:p>
    <w:p w:rsidR="00B63A57" w:rsidRPr="00B63A57" w:rsidRDefault="00B63A57" w:rsidP="00B63A5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курсы повышения квалификации на базе Центра по теме: «Психолого-педагогическая и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помощь несовершеннолетним с проблемами в поведении (05.04.21 – 14.05.21 г.);</w:t>
      </w:r>
    </w:p>
    <w:p w:rsidR="00B63A57" w:rsidRPr="00B63A57" w:rsidRDefault="00B63A57" w:rsidP="00B6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краевой семинар «Внеурочная деятельность и дополнительное образование как средства профилактики и коррекции девиантного поведения детей и подростков» (13.04.2021 г.);</w:t>
      </w:r>
      <w:r w:rsidR="005B7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Всероссийское совещание «Ресурсы профессионального образования в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поведением», с участием представителей Администрации Президента Российской Федерации; Уполномоченного при Президенте Российской Федерации по правам ребенка; Министерства просвещения России; Российской Академии образования; Генеральной прокуратуры Российской Федерации; Фонда поддержки детей, находящихся в трудной жизненной ситуации; Следственного Комитета Российской Федерации; МВД России; ФСИН России; органов субъектов Российской Федерации, осуществляющих управление в сфере образования; общественных и научных организаций; руководителей специальных учебно-воспитательных учреждений. В совещании принял участие директор Центра А.Г.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>.  (г. Москва, 17.04.2021</w:t>
      </w:r>
      <w:r w:rsidR="00D35408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 xml:space="preserve">г.);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</w:pPr>
      <w:r w:rsidRPr="00D354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5408">
        <w:rPr>
          <w:rStyle w:val="a3"/>
          <w:rFonts w:ascii="Times New Roman" w:hAnsi="Times New Roman" w:cs="Times New Roman"/>
          <w:b w:val="0"/>
          <w:color w:val="231F20"/>
          <w:sz w:val="28"/>
          <w:szCs w:val="28"/>
          <w:shd w:val="clear" w:color="auto" w:fill="FFFFFF"/>
        </w:rPr>
        <w:t>сетевая Межрегиональная апрельская онлайн конференция «Эврика – Авангард» – «Стратегия развития образования» в рамках «Инициативы ФГОС 4.0».</w:t>
      </w:r>
      <w:r w:rsidR="00D35408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 В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 рамках конференции </w:t>
      </w:r>
      <w:r w:rsidR="005B7572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на 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круглом столе «Государственные задачи и инициативы в системе образования» с </w:t>
      </w:r>
      <w:r w:rsidR="00D35408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участием М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инистр</w:t>
      </w:r>
      <w:r w:rsidR="00D35408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а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 просвещения Российской Федерации С.С. Кравцов</w:t>
      </w:r>
      <w:r w:rsidR="00D35408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а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 представлен опыт Центра по проблематике профилактики социального сиротства, криминализации и наркозависимости несовершеннолетних (онлайн конференция, 2</w:t>
      </w:r>
      <w:r w:rsidR="00D35408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6</w:t>
      </w: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.04.2021 г</w:t>
      </w:r>
      <w:proofErr w:type="gramStart"/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,);</w:t>
      </w:r>
      <w:proofErr w:type="gramEnd"/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 xml:space="preserve">- </w:t>
      </w:r>
      <w:r w:rsidRPr="00B63A57">
        <w:rPr>
          <w:rFonts w:ascii="Times New Roman" w:hAnsi="Times New Roman" w:cs="Times New Roman"/>
          <w:sz w:val="28"/>
          <w:szCs w:val="28"/>
        </w:rPr>
        <w:t xml:space="preserve"> краевой семинар-совещание «Взаимодействие образовательной организации с институтами профилактики по преодолению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>-криминального поведения несовершеннолетних»</w:t>
      </w:r>
      <w:r w:rsidR="00D35408">
        <w:rPr>
          <w:rFonts w:ascii="Times New Roman" w:hAnsi="Times New Roman" w:cs="Times New Roman"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(Хабаровск, 19.05.2021 г);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lastRenderedPageBreak/>
        <w:t xml:space="preserve">- совещание в очном режиме с руководителями специальных учебно-воспитательных учреждений под председательством Министра просвещения Российской Федерации С.С. Кравцова «Совершенствование деятельности специальных учебно-воспитательных учреждений в условиях обновления законодательства в сфере защиты прав несовершеннолетних и профилактики их антиобщественного и противоправного поведения». В совещании принял участие и выступил директор Центра А.Г.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(Москва, 11.06.2021 г.).</w:t>
      </w:r>
    </w:p>
    <w:p w:rsid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мероприятия по обмену опытом в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специальном учебно-воспитательном учреждении закрытого типа (Тульская область, 11-12 июня 2021 г.).</w:t>
      </w:r>
    </w:p>
    <w:p w:rsidR="00D35408" w:rsidRPr="00B63A57" w:rsidRDefault="00D35408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названных событиях на базе Центра приняло участие свыше 150 руководителей и педагогов образовательных организаций из </w:t>
      </w:r>
      <w:r w:rsidRPr="00B63A57">
        <w:rPr>
          <w:rFonts w:ascii="Times New Roman" w:hAnsi="Times New Roman" w:cs="Times New Roman"/>
          <w:sz w:val="28"/>
          <w:szCs w:val="28"/>
        </w:rPr>
        <w:t xml:space="preserve">Амурского, Нанайского,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Бикинского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A57">
        <w:rPr>
          <w:rFonts w:ascii="Times New Roman" w:hAnsi="Times New Roman" w:cs="Times New Roman"/>
          <w:sz w:val="28"/>
          <w:szCs w:val="28"/>
        </w:rPr>
        <w:t xml:space="preserve">Вяземского, </w:t>
      </w:r>
      <w:r>
        <w:rPr>
          <w:rFonts w:ascii="Times New Roman" w:hAnsi="Times New Roman" w:cs="Times New Roman"/>
          <w:sz w:val="28"/>
          <w:szCs w:val="28"/>
        </w:rPr>
        <w:t xml:space="preserve">имени Лазо,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A57">
        <w:rPr>
          <w:rFonts w:ascii="Times New Roman" w:hAnsi="Times New Roman" w:cs="Times New Roman"/>
          <w:sz w:val="28"/>
          <w:szCs w:val="28"/>
        </w:rPr>
        <w:t>Хабаровского муниципальных районов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A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ородов</w:t>
      </w:r>
      <w:r w:rsidRPr="00B63A57">
        <w:rPr>
          <w:rFonts w:ascii="Times New Roman" w:hAnsi="Times New Roman" w:cs="Times New Roman"/>
          <w:sz w:val="28"/>
          <w:szCs w:val="28"/>
        </w:rPr>
        <w:t xml:space="preserve"> Хабаровска</w:t>
      </w:r>
      <w:r>
        <w:rPr>
          <w:rFonts w:ascii="Times New Roman" w:hAnsi="Times New Roman" w:cs="Times New Roman"/>
          <w:sz w:val="28"/>
          <w:szCs w:val="28"/>
        </w:rPr>
        <w:t xml:space="preserve"> и Комсомольска-на-Амуре.</w:t>
      </w:r>
    </w:p>
    <w:p w:rsidR="00B63A57" w:rsidRPr="00B63A57" w:rsidRDefault="00B63A57" w:rsidP="00B63A57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Диагностика ожиданий педагогов и руководителей от курсов и стажировок свидетельствует о сохранении высокой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актуальности реализации программы повышения квалификации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по ее реализации. </w:t>
      </w:r>
    </w:p>
    <w:p w:rsidR="00B63A57" w:rsidRPr="00B63A57" w:rsidRDefault="00B63A57" w:rsidP="00B63A5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В процессе курсовой подготовки, стажировок и семинаров большое внимание уделялось анализу эффективности качества проекта. Мониторинг проекта осуществлялся методами анкетирования, включенного наблюдения, рефлексии его  участников. </w:t>
      </w:r>
    </w:p>
    <w:p w:rsidR="00B63A57" w:rsidRPr="00B63A57" w:rsidRDefault="00B63A57" w:rsidP="00B63A5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Для анализа эффективности проекта участникам курсовой подготовки и стажировки предлагался ряд анкет, результаты которых уточняют и взаимно дополняют друг друга. Традиционно, всем участникам событий были предложены параметры, по которым им предлагалось оценить эффективность проведённой работы и удовлетворённость участием в ней баллом от 0 до 5.</w:t>
      </w:r>
    </w:p>
    <w:p w:rsidR="00A73CBF" w:rsidRDefault="00A73CBF" w:rsidP="00A73CB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реезультатам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диагностики, видно, что в начале курсовой подготовки педагоги очень слабо были осведомлены о методах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подростками, плохо понимали дальнейшие шаги в помощи детям данной категории, хотя желание работать с такими детьми было, актуальность проблемы реабилитации таких подростков, большинство слушателей понимали. </w:t>
      </w:r>
      <w:r w:rsidRPr="00771BAD">
        <w:rPr>
          <w:rFonts w:ascii="Times New Roman" w:hAnsi="Times New Roman" w:cs="Times New Roman"/>
          <w:sz w:val="28"/>
          <w:szCs w:val="28"/>
        </w:rPr>
        <w:t>К концу обучен</w:t>
      </w:r>
      <w:r>
        <w:rPr>
          <w:rFonts w:ascii="Times New Roman" w:hAnsi="Times New Roman" w:cs="Times New Roman"/>
          <w:sz w:val="28"/>
          <w:szCs w:val="28"/>
        </w:rPr>
        <w:t>ия произошел рост компетенций почти по всем направлениям. Особенно выросла осведомленность о формах и методах работы с подростками. В этом направлении практические занятия и наглядные примеры, предоставленные педагогами Центра, оказались наиболее полезным и востребованным, принесли наибольшую пользу для слушателей курсов. Кроме того, значительно выросло понимание дальнейших действий в помощи детям данной категории. Общий прирост компетенций в среднем составляет 16%.</w:t>
      </w:r>
    </w:p>
    <w:p w:rsidR="00B63A57" w:rsidRPr="00B63A57" w:rsidRDefault="00B63A57" w:rsidP="00B63A5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b/>
          <w:sz w:val="28"/>
          <w:szCs w:val="28"/>
        </w:rPr>
        <w:t>Продуктом инновационной</w:t>
      </w:r>
      <w:r w:rsidRPr="00B63A57">
        <w:rPr>
          <w:rFonts w:ascii="Times New Roman" w:hAnsi="Times New Roman" w:cs="Times New Roman"/>
          <w:sz w:val="28"/>
          <w:szCs w:val="28"/>
        </w:rPr>
        <w:t xml:space="preserve"> </w:t>
      </w:r>
      <w:r w:rsidRPr="006F6FA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63A57">
        <w:rPr>
          <w:rFonts w:ascii="Times New Roman" w:hAnsi="Times New Roman" w:cs="Times New Roman"/>
          <w:sz w:val="28"/>
          <w:szCs w:val="28"/>
        </w:rPr>
        <w:t xml:space="preserve"> специалистов Центра в 2020/2021 учебном году являются подготовленные и опубликованные </w:t>
      </w:r>
      <w:r w:rsidRPr="00B63A57">
        <w:rPr>
          <w:rFonts w:ascii="Times New Roman" w:hAnsi="Times New Roman" w:cs="Times New Roman"/>
          <w:sz w:val="28"/>
          <w:szCs w:val="28"/>
        </w:rPr>
        <w:lastRenderedPageBreak/>
        <w:t>материалы по проблемам профилактики девиантного поведения несовершеннолетних: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63A57">
        <w:rPr>
          <w:rFonts w:ascii="Times New Roman" w:hAnsi="Times New Roman" w:cs="Times New Roman"/>
          <w:color w:val="000000"/>
          <w:sz w:val="28"/>
          <w:szCs w:val="28"/>
        </w:rPr>
        <w:t>Петрынин</w:t>
      </w:r>
      <w:proofErr w:type="spellEnd"/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 А.Г., Духовное и нравственное воспитание детей с </w:t>
      </w:r>
      <w:proofErr w:type="spellStart"/>
      <w:r w:rsidRPr="00B63A57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B63A57">
        <w:rPr>
          <w:rFonts w:ascii="Times New Roman" w:hAnsi="Times New Roman" w:cs="Times New Roman"/>
          <w:color w:val="000000"/>
          <w:sz w:val="28"/>
          <w:szCs w:val="28"/>
        </w:rPr>
        <w:t xml:space="preserve">  поведением на основе российских традиционных ценностей:  влияние на изменение криминального сознания // Современные методы профилактики и коррекции нарушений развития у детей: Традиции и инновации: Сб. материалов </w:t>
      </w:r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II Международной междисциплинарной научной конференции, 22 – 23 октября 2020 г. / Под общ</w:t>
      </w:r>
      <w:proofErr w:type="gramStart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proofErr w:type="gramEnd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</w:t>
      </w:r>
      <w:proofErr w:type="gramEnd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ед. О.Н. Усановой. – М.: </w:t>
      </w:r>
      <w:proofErr w:type="spellStart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Когито</w:t>
      </w:r>
      <w:proofErr w:type="spellEnd"/>
      <w:r w:rsidRPr="00B63A5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-Центр – Московский институт психоанализа, 2020. - 461 с. С. 369-372;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Киле Э.К. Продолжая традиции амурского орнамента // Информационно-методический журнал «Дополнительное образование детей в Хабаровском крае» № 4 (43) 2020 г. С. 22-23;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В.В., Годовая контрольная работа по географии 8 класс </w:t>
      </w:r>
      <w:hyperlink r:id="rId19" w:history="1">
        <w:r w:rsidRPr="00B63A57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https://infourok.ru/prezentaciya-po-geografii-na-temu-proverochnaya-rabota-po-fizicheskoj-geografii-rossii-4562711.html</w:t>
        </w:r>
      </w:hyperlink>
      <w:r w:rsidRPr="00B63A57">
        <w:rPr>
          <w:rFonts w:ascii="Times New Roman" w:hAnsi="Times New Roman" w:cs="Times New Roman"/>
          <w:sz w:val="28"/>
          <w:szCs w:val="28"/>
        </w:rPr>
        <w:t>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В.В., Годовая контрольная работа по географии 7 класс</w:t>
      </w:r>
    </w:p>
    <w:p w:rsidR="00B63A57" w:rsidRPr="00B63A57" w:rsidRDefault="00786AC1" w:rsidP="00D8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63A57" w:rsidRPr="00B63A57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https://infourok.ru/prezentaciya-po-geografii-na-temu-itogovyj-test-za-kurs-7-klassa-4544206.html</w:t>
        </w:r>
      </w:hyperlink>
      <w:r w:rsidR="00B63A57" w:rsidRPr="00B63A57">
        <w:rPr>
          <w:rFonts w:ascii="Times New Roman" w:hAnsi="Times New Roman" w:cs="Times New Roman"/>
          <w:sz w:val="28"/>
          <w:szCs w:val="28"/>
        </w:rPr>
        <w:t>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В.В., </w:t>
      </w:r>
      <w:r w:rsidR="00D86759">
        <w:rPr>
          <w:rFonts w:ascii="Times New Roman" w:hAnsi="Times New Roman" w:cs="Times New Roman"/>
          <w:bCs/>
          <w:kern w:val="36"/>
          <w:sz w:val="28"/>
          <w:szCs w:val="28"/>
        </w:rPr>
        <w:t>Презентация на тему «</w:t>
      </w:r>
      <w:r w:rsidRPr="00B63A57">
        <w:rPr>
          <w:rFonts w:ascii="Times New Roman" w:hAnsi="Times New Roman" w:cs="Times New Roman"/>
          <w:bCs/>
          <w:kern w:val="36"/>
          <w:sz w:val="28"/>
          <w:szCs w:val="28"/>
        </w:rPr>
        <w:t>Физико-географическое положение России. Тест</w:t>
      </w:r>
      <w:r w:rsidR="00D86759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Pr="00B63A5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hyperlink r:id="rId21" w:history="1">
        <w:r w:rsidRPr="00B63A57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https://infourok.ru/prezentaciya-na-temu-fiziko-geograficheskoe-polozhenie-rossii-test-4400805.html</w:t>
        </w:r>
      </w:hyperlink>
      <w:r w:rsidRPr="00B63A57">
        <w:rPr>
          <w:rFonts w:ascii="Times New Roman" w:hAnsi="Times New Roman" w:cs="Times New Roman"/>
          <w:sz w:val="28"/>
          <w:szCs w:val="28"/>
        </w:rPr>
        <w:t>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Заволодько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В.В., Презентация на тему. «Африка. Найди лишнее» </w:t>
      </w:r>
      <w:hyperlink r:id="rId22" w:history="1">
        <w:r w:rsidRPr="00B63A57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https://infourok.ru/prezentaciya-na-temu-afrika-najdi-lishnee-4397969.html</w:t>
        </w:r>
      </w:hyperlink>
      <w:r w:rsidRPr="00B63A57">
        <w:rPr>
          <w:rFonts w:ascii="Times New Roman" w:hAnsi="Times New Roman" w:cs="Times New Roman"/>
          <w:sz w:val="28"/>
          <w:szCs w:val="28"/>
        </w:rPr>
        <w:t>;</w:t>
      </w:r>
    </w:p>
    <w:p w:rsidR="00B63A57" w:rsidRPr="00B63A57" w:rsidRDefault="00B63A57" w:rsidP="00B63A57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3A57">
        <w:rPr>
          <w:sz w:val="28"/>
          <w:szCs w:val="28"/>
        </w:rPr>
        <w:t xml:space="preserve">- </w:t>
      </w:r>
      <w:proofErr w:type="spellStart"/>
      <w:r w:rsidRPr="00B63A57">
        <w:rPr>
          <w:b w:val="0"/>
          <w:sz w:val="28"/>
          <w:szCs w:val="28"/>
        </w:rPr>
        <w:t>Заволодько</w:t>
      </w:r>
      <w:proofErr w:type="spellEnd"/>
      <w:r w:rsidRPr="00B63A57">
        <w:rPr>
          <w:b w:val="0"/>
          <w:sz w:val="28"/>
          <w:szCs w:val="28"/>
        </w:rPr>
        <w:t xml:space="preserve"> В.В.,</w:t>
      </w:r>
      <w:r w:rsidRPr="00B63A57">
        <w:rPr>
          <w:sz w:val="28"/>
          <w:szCs w:val="28"/>
        </w:rPr>
        <w:t xml:space="preserve"> </w:t>
      </w:r>
      <w:r w:rsidR="00D86759">
        <w:rPr>
          <w:b w:val="0"/>
          <w:sz w:val="28"/>
          <w:szCs w:val="28"/>
        </w:rPr>
        <w:t>Презентация на тему «</w:t>
      </w:r>
      <w:r w:rsidRPr="00B63A57">
        <w:rPr>
          <w:b w:val="0"/>
          <w:sz w:val="28"/>
          <w:szCs w:val="28"/>
        </w:rPr>
        <w:t>Усл</w:t>
      </w:r>
      <w:r w:rsidR="00D86759">
        <w:rPr>
          <w:b w:val="0"/>
          <w:sz w:val="28"/>
          <w:szCs w:val="28"/>
        </w:rPr>
        <w:t>овные топографические знаки»</w:t>
      </w:r>
      <w:r w:rsidRPr="00B63A57">
        <w:rPr>
          <w:sz w:val="28"/>
          <w:szCs w:val="28"/>
        </w:rPr>
        <w:t xml:space="preserve"> </w:t>
      </w:r>
      <w:hyperlink r:id="rId23" w:history="1">
        <w:r w:rsidRPr="006F6FA7">
          <w:rPr>
            <w:rStyle w:val="a5"/>
            <w:b w:val="0"/>
            <w:sz w:val="28"/>
            <w:szCs w:val="28"/>
          </w:rPr>
          <w:t>https://infourok.ru/prezentaciya-na-temu-uslovnye-topograficheskie-znaki-4382389.html</w:t>
        </w:r>
      </w:hyperlink>
      <w:r w:rsidRPr="00B63A57">
        <w:rPr>
          <w:b w:val="0"/>
          <w:sz w:val="28"/>
          <w:szCs w:val="28"/>
        </w:rPr>
        <w:t>;</w:t>
      </w:r>
    </w:p>
    <w:p w:rsidR="00B63A57" w:rsidRPr="00B63A57" w:rsidRDefault="00B63A57" w:rsidP="00B63A57">
      <w:pPr>
        <w:pStyle w:val="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63A57">
        <w:rPr>
          <w:b w:val="0"/>
          <w:sz w:val="28"/>
          <w:szCs w:val="28"/>
        </w:rPr>
        <w:t>- Голубь В.А., Презентация на тему Подготовка отверстия под</w:t>
      </w:r>
      <w:r w:rsidRPr="00B63A57">
        <w:rPr>
          <w:sz w:val="28"/>
          <w:szCs w:val="28"/>
        </w:rPr>
        <w:t xml:space="preserve"> </w:t>
      </w:r>
      <w:r w:rsidRPr="00B63A57">
        <w:rPr>
          <w:b w:val="0"/>
          <w:sz w:val="28"/>
          <w:szCs w:val="28"/>
        </w:rPr>
        <w:t>сверление.</w:t>
      </w:r>
      <w:r w:rsidRPr="00B63A57">
        <w:rPr>
          <w:b w:val="0"/>
          <w:bCs w:val="0"/>
          <w:sz w:val="28"/>
          <w:szCs w:val="28"/>
        </w:rPr>
        <w:t xml:space="preserve"> </w:t>
      </w:r>
      <w:proofErr w:type="spellStart"/>
      <w:r w:rsidRPr="00B63A57">
        <w:rPr>
          <w:b w:val="0"/>
          <w:sz w:val="28"/>
          <w:szCs w:val="28"/>
        </w:rPr>
        <w:t>Центрование</w:t>
      </w:r>
      <w:proofErr w:type="spellEnd"/>
      <w:r w:rsidRPr="00B63A57">
        <w:rPr>
          <w:b w:val="0"/>
          <w:sz w:val="28"/>
          <w:szCs w:val="28"/>
        </w:rPr>
        <w:t xml:space="preserve">  </w:t>
      </w:r>
      <w:hyperlink r:id="rId24" w:history="1">
        <w:r w:rsidRPr="006F6FA7">
          <w:rPr>
            <w:rStyle w:val="a5"/>
            <w:b w:val="0"/>
            <w:sz w:val="28"/>
            <w:szCs w:val="28"/>
          </w:rPr>
          <w:t>https://infourok.ru/prezentaciya-na-temu-podgotovka-otverstiya-pod-centrovanie-5205626.html</w:t>
        </w:r>
      </w:hyperlink>
      <w:r w:rsidRPr="00B63A57">
        <w:rPr>
          <w:b w:val="0"/>
          <w:sz w:val="28"/>
          <w:szCs w:val="28"/>
        </w:rPr>
        <w:t>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Голубь </w:t>
      </w:r>
      <w:r w:rsidR="00D86759">
        <w:rPr>
          <w:rFonts w:ascii="Times New Roman" w:hAnsi="Times New Roman" w:cs="Times New Roman"/>
          <w:sz w:val="28"/>
          <w:szCs w:val="28"/>
        </w:rPr>
        <w:t>В.А., Конспект урока на тему: «</w:t>
      </w:r>
      <w:r w:rsidRPr="00B63A57">
        <w:rPr>
          <w:rFonts w:ascii="Times New Roman" w:hAnsi="Times New Roman" w:cs="Times New Roman"/>
          <w:sz w:val="28"/>
          <w:szCs w:val="28"/>
        </w:rPr>
        <w:t xml:space="preserve">Подготовка торцовой поверхности под сверление.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Центрование</w:t>
      </w:r>
      <w:proofErr w:type="spellEnd"/>
      <w:r w:rsidR="00D86759">
        <w:rPr>
          <w:rFonts w:ascii="Times New Roman" w:hAnsi="Times New Roman" w:cs="Times New Roman"/>
          <w:sz w:val="28"/>
          <w:szCs w:val="28"/>
        </w:rPr>
        <w:t>»</w:t>
      </w:r>
      <w:r w:rsidRPr="00B63A5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B63A57">
          <w:rPr>
            <w:rStyle w:val="a5"/>
            <w:rFonts w:ascii="Times New Roman" w:hAnsi="Times New Roman" w:cs="Times New Roman"/>
            <w:sz w:val="28"/>
            <w:szCs w:val="28"/>
          </w:rPr>
          <w:t>https://infourok.ru/konspekt-uroka-na-temu-podgotovka-torcovoj-poverhnosti-pod-sverlenie-centrovanie-5205627.html</w:t>
        </w:r>
      </w:hyperlink>
      <w:r w:rsidRPr="00B63A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3A57" w:rsidRPr="00922D80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b/>
          <w:color w:val="37474F"/>
          <w:sz w:val="28"/>
          <w:szCs w:val="28"/>
        </w:rPr>
        <w:t xml:space="preserve">- </w:t>
      </w:r>
      <w:r w:rsidRPr="00B63A57">
        <w:rPr>
          <w:rFonts w:ascii="Times New Roman" w:hAnsi="Times New Roman" w:cs="Times New Roman"/>
          <w:sz w:val="28"/>
          <w:szCs w:val="28"/>
        </w:rPr>
        <w:t>Голубь В.А.,</w:t>
      </w:r>
      <w:r w:rsidRPr="00B6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A57">
        <w:rPr>
          <w:rFonts w:ascii="Times New Roman" w:hAnsi="Times New Roman" w:cs="Times New Roman"/>
          <w:sz w:val="28"/>
          <w:szCs w:val="28"/>
        </w:rPr>
        <w:t>Критерии оценки знаний на открытый урок произ</w:t>
      </w:r>
      <w:r w:rsidR="00D86759">
        <w:rPr>
          <w:rFonts w:ascii="Times New Roman" w:hAnsi="Times New Roman" w:cs="Times New Roman"/>
          <w:sz w:val="28"/>
          <w:szCs w:val="28"/>
        </w:rPr>
        <w:t>водственного обучения, по теме «</w:t>
      </w:r>
      <w:r w:rsidRPr="00B63A57">
        <w:rPr>
          <w:rFonts w:ascii="Times New Roman" w:hAnsi="Times New Roman" w:cs="Times New Roman"/>
          <w:sz w:val="28"/>
          <w:szCs w:val="28"/>
        </w:rPr>
        <w:t xml:space="preserve">Подготовка торцовой поверхности под сверление.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Центрование</w:t>
      </w:r>
      <w:proofErr w:type="spellEnd"/>
      <w:r w:rsidR="00D86759">
        <w:rPr>
          <w:rFonts w:ascii="Times New Roman" w:hAnsi="Times New Roman" w:cs="Times New Roman"/>
          <w:sz w:val="28"/>
          <w:szCs w:val="28"/>
        </w:rPr>
        <w:t>»</w:t>
      </w:r>
      <w:r w:rsidRPr="00B63A57">
        <w:rPr>
          <w:rFonts w:ascii="Times New Roman" w:hAnsi="Times New Roman" w:cs="Times New Roman"/>
          <w:sz w:val="28"/>
          <w:szCs w:val="28"/>
        </w:rPr>
        <w:t xml:space="preserve"> </w:t>
      </w:r>
      <w:r w:rsidRPr="00922D80">
        <w:rPr>
          <w:rFonts w:ascii="Times New Roman" w:hAnsi="Times New Roman" w:cs="Times New Roman"/>
          <w:sz w:val="28"/>
          <w:szCs w:val="28"/>
        </w:rPr>
        <w:t xml:space="preserve">nfourok.ru/kriterii-ocenki-znanij-na-otkrytyj-urok-proizvodstvennogo-obucheniya-po-teme-podgotovka-torcovoj-poverhnosti-pod-sverlenie-centr-5205625.html.    </w:t>
      </w:r>
    </w:p>
    <w:p w:rsidR="00B63A57" w:rsidRPr="00B63A57" w:rsidRDefault="00B63A57" w:rsidP="00B6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ab/>
        <w:t>Специалисты Центра активно выступают в периодической печати и других СМИ: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«Газета освещает мое мнение. И мы стараемся передать свою радость, дарить добро на Рождество». «Молодой дальневосточник» № 1-2, 13-20 января 2021 г.;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как настоящие братья». «Молодой дальневосточник» № 3, 20-27 января 2021 г.;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«Хороший пример для подражания». «Тихоокеанская звезда» № 11, 22-23 января 2021 г.;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«Курить бросай – деньги получай». «Приамурские ведомости», № 8, 22 января 2021 г.;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«Как глубоко могут видеть дети». «Молодой дальневосточник» № 11, 17-27 марта 2021 г.;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 «Стал отважным и смелым, научился  стрелять и быть аккуратным». Газета «Молодой Дальневосточник»,  № 44, 28 октября – 4 ноября 2020 г.;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 «Нашел в себе, что нужно любить Родину и уважать ветеранов войны». Газета «Молодой Дальневосточник»,  № 52, 23 – 30 декабря 2020 г.;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  «Получилось хорошо, потому что нас тренировал </w:t>
      </w:r>
      <w:proofErr w:type="gramStart"/>
      <w:r w:rsidRPr="00B63A5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63A57">
        <w:rPr>
          <w:rFonts w:ascii="Times New Roman" w:hAnsi="Times New Roman" w:cs="Times New Roman"/>
          <w:sz w:val="28"/>
          <w:szCs w:val="28"/>
        </w:rPr>
        <w:t xml:space="preserve"> лучший».  Газета «Молодой Дальневосточник»,  № 9, 03-10 марта 2021 г.; 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«Взрослые могут помочь и вывести на правильный путь». Газета  «Хабаровские вести», № 48 (4245), 7 апреля 2021 г., стр. 22;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>- «Взрослые помогут в беде и в радости. Подставят плечо. Спасут». Газета «Молодой Дальневосточник»,  № 20, 19 – 26  мая 2021 г., стр. 10-11;</w:t>
      </w:r>
    </w:p>
    <w:p w:rsidR="00B63A57" w:rsidRPr="00B63A57" w:rsidRDefault="00B63A57" w:rsidP="00B6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«В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Петрынинском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центре есть «Люди дела». Газета «Тихоокеанская звезда», 18 июня 2021 г. </w:t>
      </w:r>
    </w:p>
    <w:p w:rsidR="00B63A57" w:rsidRPr="00B63A57" w:rsidRDefault="00B63A57" w:rsidP="00B6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- «Декриминализация по Агнии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>». «Молодой дальневосточник» № 21, 26 мая- 2 июня 2021 г.</w:t>
      </w:r>
    </w:p>
    <w:p w:rsidR="00B63A57" w:rsidRPr="00D86759" w:rsidRDefault="00B63A57" w:rsidP="00B63A5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 w:rsidRPr="00B63A57">
        <w:rPr>
          <w:rFonts w:ascii="Times New Roman" w:hAnsi="Times New Roman" w:cs="Times New Roman"/>
          <w:sz w:val="28"/>
          <w:szCs w:val="28"/>
        </w:rPr>
        <w:t xml:space="preserve">Свыше 200 публикаций на сайтах: duma.khv.ru; </w:t>
      </w:r>
      <w:r w:rsidRPr="00B63A5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3A57">
        <w:rPr>
          <w:rFonts w:ascii="Times New Roman" w:hAnsi="Times New Roman" w:cs="Times New Roman"/>
          <w:sz w:val="28"/>
          <w:szCs w:val="28"/>
        </w:rPr>
        <w:t xml:space="preserve">ip.kpmo.ru; pravo.khv.ru; todaykhv.ru; 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khvcenter.edusite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A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B63A57">
        <w:rPr>
          <w:rFonts w:ascii="Times New Roman" w:hAnsi="Times New Roman" w:cs="Times New Roman"/>
          <w:sz w:val="28"/>
          <w:szCs w:val="28"/>
        </w:rPr>
        <w:t xml:space="preserve">; todaykhv.ru; proobraz27.ru; </w:t>
      </w:r>
      <w:hyperlink r:id="rId26" w:history="1">
        <w:r w:rsidRPr="00D867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http://khabkray.sledcom.ru</w:t>
        </w:r>
      </w:hyperlink>
      <w:r w:rsidRPr="00B63A57">
        <w:rPr>
          <w:rFonts w:ascii="Times New Roman" w:hAnsi="Times New Roman" w:cs="Times New Roman"/>
          <w:sz w:val="28"/>
          <w:szCs w:val="28"/>
        </w:rPr>
        <w:t xml:space="preserve">; deti.khv.ru; pravostok.ru; </w:t>
      </w:r>
      <w:hyperlink r:id="rId27" w:history="1">
        <w:r w:rsidRPr="00D867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https://fcska.ru</w:t>
        </w:r>
      </w:hyperlink>
      <w:r w:rsidRPr="00D8675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D8675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https://amurmedia.ru/news</w:t>
        </w:r>
      </w:hyperlink>
      <w:r w:rsidRPr="00D86759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; </w:t>
      </w:r>
      <w:r w:rsidR="00D86759" w:rsidRPr="00D86759">
        <w:rPr>
          <w:rStyle w:val="a5"/>
          <w:rFonts w:ascii="Times New Roman" w:hAnsi="Times New Roman" w:cs="Times New Roman"/>
          <w:sz w:val="28"/>
          <w:szCs w:val="28"/>
          <w:u w:val="none"/>
        </w:rPr>
        <w:t>sibir.info.</w:t>
      </w:r>
    </w:p>
    <w:p w:rsidR="00B63A57" w:rsidRPr="00D86759" w:rsidRDefault="00B63A57" w:rsidP="00B63A5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Центр включен в Федеральный электронный реестр «Доска Почета России - 2020 год», как учреждение, подтверждающее свои устойчивые позиции надежности и </w:t>
      </w:r>
      <w:proofErr w:type="spellStart"/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конкурентноспособности</w:t>
      </w:r>
      <w:proofErr w:type="spellEnd"/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а также социальную значимость в своей отрасли и регионе. </w:t>
      </w:r>
    </w:p>
    <w:p w:rsidR="00B63A57" w:rsidRDefault="00B63A57" w:rsidP="00EB707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По представлению министерства инвестиционного  развития и предпринимательства Хабаровского края Центр внесен в Федеральный реестр «Всероссийская Книга Почета». Фа</w:t>
      </w:r>
      <w:proofErr w:type="gramStart"/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кт вкл</w:t>
      </w:r>
      <w:proofErr w:type="gramEnd"/>
      <w:r w:rsidRPr="00D8675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ючения организации в Реестр означает признание на уровне органов исполнительной власти ее  значимости для развития своего региона, подтверждает ее деловую и общественную репутацию и подчеркивает ее статус</w:t>
      </w:r>
      <w:r w:rsidR="009308CF" w:rsidRPr="009308C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244C1" w:rsidRPr="00C244C1" w:rsidRDefault="00C244C1" w:rsidP="00C24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C1">
        <w:rPr>
          <w:rFonts w:ascii="Times New Roman" w:hAnsi="Times New Roman" w:cs="Times New Roman"/>
          <w:b/>
          <w:sz w:val="28"/>
          <w:szCs w:val="28"/>
        </w:rPr>
        <w:t xml:space="preserve">Приказом Министерства просвещения Российской Федерации от 03.08.2021 г. № 515 Хабаровскому краевому центру психолого-педагогической, медицинской и социальной помощи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числе 19 инновационных учреждений </w:t>
      </w:r>
      <w:r w:rsidR="00C130C9">
        <w:rPr>
          <w:rFonts w:ascii="Times New Roman" w:hAnsi="Times New Roman" w:cs="Times New Roman"/>
          <w:b/>
          <w:sz w:val="28"/>
          <w:szCs w:val="28"/>
        </w:rPr>
        <w:t>страны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4C1">
        <w:rPr>
          <w:rFonts w:ascii="Times New Roman" w:hAnsi="Times New Roman" w:cs="Times New Roman"/>
          <w:b/>
          <w:sz w:val="28"/>
          <w:szCs w:val="28"/>
        </w:rPr>
        <w:t>присвоен статус Федеральной инновационной площадки.</w:t>
      </w:r>
    </w:p>
    <w:sectPr w:rsidR="00C244C1" w:rsidRPr="00C244C1" w:rsidSect="009B0D60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C1" w:rsidRDefault="00786AC1" w:rsidP="00E34C3A">
      <w:pPr>
        <w:spacing w:after="0" w:line="240" w:lineRule="auto"/>
      </w:pPr>
      <w:r>
        <w:separator/>
      </w:r>
    </w:p>
  </w:endnote>
  <w:endnote w:type="continuationSeparator" w:id="0">
    <w:p w:rsidR="00786AC1" w:rsidRDefault="00786AC1" w:rsidP="00E3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C1" w:rsidRDefault="00786AC1" w:rsidP="00E34C3A">
      <w:pPr>
        <w:spacing w:after="0" w:line="240" w:lineRule="auto"/>
      </w:pPr>
      <w:r>
        <w:separator/>
      </w:r>
    </w:p>
  </w:footnote>
  <w:footnote w:type="continuationSeparator" w:id="0">
    <w:p w:rsidR="00786AC1" w:rsidRDefault="00786AC1" w:rsidP="00E3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58" w:rsidRDefault="00087F58">
    <w:pPr>
      <w:pStyle w:val="ae"/>
      <w:jc w:val="center"/>
    </w:pPr>
  </w:p>
  <w:p w:rsidR="00087F58" w:rsidRDefault="00087F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37"/>
    <w:multiLevelType w:val="hybridMultilevel"/>
    <w:tmpl w:val="707E1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A71FC2"/>
    <w:multiLevelType w:val="hybridMultilevel"/>
    <w:tmpl w:val="8ED88C7C"/>
    <w:lvl w:ilvl="0" w:tplc="54DCF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F1"/>
    <w:multiLevelType w:val="hybridMultilevel"/>
    <w:tmpl w:val="FDBC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1C1"/>
    <w:multiLevelType w:val="hybridMultilevel"/>
    <w:tmpl w:val="B77E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753E6"/>
    <w:multiLevelType w:val="hybridMultilevel"/>
    <w:tmpl w:val="211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5C73"/>
    <w:multiLevelType w:val="hybridMultilevel"/>
    <w:tmpl w:val="E538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C3603"/>
    <w:multiLevelType w:val="hybridMultilevel"/>
    <w:tmpl w:val="679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57239"/>
    <w:multiLevelType w:val="multilevel"/>
    <w:tmpl w:val="9BD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0454B"/>
    <w:multiLevelType w:val="hybridMultilevel"/>
    <w:tmpl w:val="440E4E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CF678A"/>
    <w:multiLevelType w:val="hybridMultilevel"/>
    <w:tmpl w:val="ED06AC6E"/>
    <w:lvl w:ilvl="0" w:tplc="ACE65EC4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0">
    <w:nsid w:val="316F3CCC"/>
    <w:multiLevelType w:val="hybridMultilevel"/>
    <w:tmpl w:val="1FB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32D58"/>
    <w:multiLevelType w:val="multilevel"/>
    <w:tmpl w:val="9484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8793E"/>
    <w:multiLevelType w:val="hybridMultilevel"/>
    <w:tmpl w:val="370C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2431B"/>
    <w:multiLevelType w:val="hybridMultilevel"/>
    <w:tmpl w:val="676AC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655525"/>
    <w:multiLevelType w:val="hybridMultilevel"/>
    <w:tmpl w:val="51940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7D4F1A"/>
    <w:multiLevelType w:val="hybridMultilevel"/>
    <w:tmpl w:val="F4949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0707ED"/>
    <w:multiLevelType w:val="hybridMultilevel"/>
    <w:tmpl w:val="0B006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14"/>
  </w:num>
  <w:num w:numId="1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5F"/>
    <w:rsid w:val="00001824"/>
    <w:rsid w:val="0000353E"/>
    <w:rsid w:val="00024D82"/>
    <w:rsid w:val="00030DA7"/>
    <w:rsid w:val="00030E4B"/>
    <w:rsid w:val="00035C81"/>
    <w:rsid w:val="00041CB6"/>
    <w:rsid w:val="000522A4"/>
    <w:rsid w:val="000546EB"/>
    <w:rsid w:val="00056451"/>
    <w:rsid w:val="0005750D"/>
    <w:rsid w:val="00062786"/>
    <w:rsid w:val="00065344"/>
    <w:rsid w:val="0007041A"/>
    <w:rsid w:val="000843D4"/>
    <w:rsid w:val="00087F58"/>
    <w:rsid w:val="0009557E"/>
    <w:rsid w:val="00097537"/>
    <w:rsid w:val="000A3C6B"/>
    <w:rsid w:val="000B6E7F"/>
    <w:rsid w:val="000E2745"/>
    <w:rsid w:val="000E7307"/>
    <w:rsid w:val="001014FB"/>
    <w:rsid w:val="00115334"/>
    <w:rsid w:val="00132C1F"/>
    <w:rsid w:val="00172865"/>
    <w:rsid w:val="00174D53"/>
    <w:rsid w:val="00180862"/>
    <w:rsid w:val="001903F0"/>
    <w:rsid w:val="001D1632"/>
    <w:rsid w:val="001E34B1"/>
    <w:rsid w:val="001F198D"/>
    <w:rsid w:val="001F47DE"/>
    <w:rsid w:val="00212F83"/>
    <w:rsid w:val="002149ED"/>
    <w:rsid w:val="00223734"/>
    <w:rsid w:val="002278EA"/>
    <w:rsid w:val="0027585D"/>
    <w:rsid w:val="00277D6F"/>
    <w:rsid w:val="00296361"/>
    <w:rsid w:val="002A6EB4"/>
    <w:rsid w:val="002B4679"/>
    <w:rsid w:val="002B5F54"/>
    <w:rsid w:val="002C4362"/>
    <w:rsid w:val="002D128E"/>
    <w:rsid w:val="002E4BE2"/>
    <w:rsid w:val="002F3DA1"/>
    <w:rsid w:val="002F70FE"/>
    <w:rsid w:val="003028A9"/>
    <w:rsid w:val="00314D44"/>
    <w:rsid w:val="00331453"/>
    <w:rsid w:val="00331D22"/>
    <w:rsid w:val="0034125B"/>
    <w:rsid w:val="003676F9"/>
    <w:rsid w:val="003748CB"/>
    <w:rsid w:val="0038122B"/>
    <w:rsid w:val="00390DEA"/>
    <w:rsid w:val="003A5761"/>
    <w:rsid w:val="003B1223"/>
    <w:rsid w:val="003B2426"/>
    <w:rsid w:val="003C11F5"/>
    <w:rsid w:val="003F7E0A"/>
    <w:rsid w:val="004068BA"/>
    <w:rsid w:val="00411DCB"/>
    <w:rsid w:val="00420366"/>
    <w:rsid w:val="00426F47"/>
    <w:rsid w:val="004376C6"/>
    <w:rsid w:val="00440937"/>
    <w:rsid w:val="00457006"/>
    <w:rsid w:val="00496F2A"/>
    <w:rsid w:val="004B389C"/>
    <w:rsid w:val="004B5BE2"/>
    <w:rsid w:val="004C796A"/>
    <w:rsid w:val="004D44E1"/>
    <w:rsid w:val="004E3520"/>
    <w:rsid w:val="004E6DD9"/>
    <w:rsid w:val="004F0003"/>
    <w:rsid w:val="004F369C"/>
    <w:rsid w:val="0050262E"/>
    <w:rsid w:val="00503C1F"/>
    <w:rsid w:val="0050659D"/>
    <w:rsid w:val="00511CDD"/>
    <w:rsid w:val="00513138"/>
    <w:rsid w:val="0053062A"/>
    <w:rsid w:val="00544356"/>
    <w:rsid w:val="0054475E"/>
    <w:rsid w:val="005449BD"/>
    <w:rsid w:val="00544B4A"/>
    <w:rsid w:val="00547AC2"/>
    <w:rsid w:val="00551456"/>
    <w:rsid w:val="00553F06"/>
    <w:rsid w:val="0057644D"/>
    <w:rsid w:val="00593642"/>
    <w:rsid w:val="0059539D"/>
    <w:rsid w:val="005B7572"/>
    <w:rsid w:val="005C44AC"/>
    <w:rsid w:val="005C4F10"/>
    <w:rsid w:val="005F3849"/>
    <w:rsid w:val="005F6D99"/>
    <w:rsid w:val="00605371"/>
    <w:rsid w:val="006211DD"/>
    <w:rsid w:val="00625DEC"/>
    <w:rsid w:val="0062605C"/>
    <w:rsid w:val="00637BF3"/>
    <w:rsid w:val="006407B2"/>
    <w:rsid w:val="006475C9"/>
    <w:rsid w:val="00695990"/>
    <w:rsid w:val="006B2FB0"/>
    <w:rsid w:val="006B3EB1"/>
    <w:rsid w:val="006C3B43"/>
    <w:rsid w:val="006C4925"/>
    <w:rsid w:val="006D73ED"/>
    <w:rsid w:val="006F55C0"/>
    <w:rsid w:val="006F6FA7"/>
    <w:rsid w:val="00714CE2"/>
    <w:rsid w:val="00723135"/>
    <w:rsid w:val="00725B0E"/>
    <w:rsid w:val="007432C6"/>
    <w:rsid w:val="00751CF6"/>
    <w:rsid w:val="00772024"/>
    <w:rsid w:val="00780073"/>
    <w:rsid w:val="00786AC1"/>
    <w:rsid w:val="0079004A"/>
    <w:rsid w:val="00794C8F"/>
    <w:rsid w:val="007959D6"/>
    <w:rsid w:val="007A4627"/>
    <w:rsid w:val="007A7D71"/>
    <w:rsid w:val="007C449E"/>
    <w:rsid w:val="007C75FC"/>
    <w:rsid w:val="007D0C73"/>
    <w:rsid w:val="007F58A3"/>
    <w:rsid w:val="008324A3"/>
    <w:rsid w:val="008644EC"/>
    <w:rsid w:val="00885D23"/>
    <w:rsid w:val="0089066C"/>
    <w:rsid w:val="008947BF"/>
    <w:rsid w:val="008952EE"/>
    <w:rsid w:val="00897A25"/>
    <w:rsid w:val="008A5101"/>
    <w:rsid w:val="008B5150"/>
    <w:rsid w:val="008B6BA9"/>
    <w:rsid w:val="008E0576"/>
    <w:rsid w:val="00914B2A"/>
    <w:rsid w:val="009167C6"/>
    <w:rsid w:val="00922D80"/>
    <w:rsid w:val="00927545"/>
    <w:rsid w:val="009308CF"/>
    <w:rsid w:val="009351D5"/>
    <w:rsid w:val="00940764"/>
    <w:rsid w:val="00940857"/>
    <w:rsid w:val="00954D8B"/>
    <w:rsid w:val="00965622"/>
    <w:rsid w:val="00965D37"/>
    <w:rsid w:val="009716D2"/>
    <w:rsid w:val="009717E0"/>
    <w:rsid w:val="00974688"/>
    <w:rsid w:val="009901C3"/>
    <w:rsid w:val="00997963"/>
    <w:rsid w:val="009A5DF0"/>
    <w:rsid w:val="009A6B19"/>
    <w:rsid w:val="009B02AB"/>
    <w:rsid w:val="009B0D60"/>
    <w:rsid w:val="009C24E7"/>
    <w:rsid w:val="009D7F5E"/>
    <w:rsid w:val="009F5531"/>
    <w:rsid w:val="00A02D1D"/>
    <w:rsid w:val="00A3793F"/>
    <w:rsid w:val="00A45C64"/>
    <w:rsid w:val="00A66B54"/>
    <w:rsid w:val="00A73CBF"/>
    <w:rsid w:val="00A91371"/>
    <w:rsid w:val="00AA0E63"/>
    <w:rsid w:val="00AB16ED"/>
    <w:rsid w:val="00AB4DBA"/>
    <w:rsid w:val="00AC0B93"/>
    <w:rsid w:val="00AC7DAC"/>
    <w:rsid w:val="00AE00B4"/>
    <w:rsid w:val="00AE04DA"/>
    <w:rsid w:val="00AF3752"/>
    <w:rsid w:val="00AF5331"/>
    <w:rsid w:val="00B00935"/>
    <w:rsid w:val="00B024C4"/>
    <w:rsid w:val="00B1113A"/>
    <w:rsid w:val="00B415AE"/>
    <w:rsid w:val="00B50625"/>
    <w:rsid w:val="00B525FE"/>
    <w:rsid w:val="00B533AC"/>
    <w:rsid w:val="00B54C87"/>
    <w:rsid w:val="00B626D3"/>
    <w:rsid w:val="00B63A57"/>
    <w:rsid w:val="00B7399E"/>
    <w:rsid w:val="00B83AB4"/>
    <w:rsid w:val="00BB49A1"/>
    <w:rsid w:val="00BC3402"/>
    <w:rsid w:val="00BC7768"/>
    <w:rsid w:val="00BD0613"/>
    <w:rsid w:val="00C05AC9"/>
    <w:rsid w:val="00C130C9"/>
    <w:rsid w:val="00C14C5F"/>
    <w:rsid w:val="00C226E0"/>
    <w:rsid w:val="00C244C1"/>
    <w:rsid w:val="00C24B93"/>
    <w:rsid w:val="00C82072"/>
    <w:rsid w:val="00C85902"/>
    <w:rsid w:val="00C92EAD"/>
    <w:rsid w:val="00CA09C8"/>
    <w:rsid w:val="00CB3311"/>
    <w:rsid w:val="00CC11F0"/>
    <w:rsid w:val="00CC57AC"/>
    <w:rsid w:val="00CD25FF"/>
    <w:rsid w:val="00CF73E5"/>
    <w:rsid w:val="00D049FE"/>
    <w:rsid w:val="00D07B1E"/>
    <w:rsid w:val="00D14993"/>
    <w:rsid w:val="00D2628A"/>
    <w:rsid w:val="00D3252B"/>
    <w:rsid w:val="00D35408"/>
    <w:rsid w:val="00D428B6"/>
    <w:rsid w:val="00D66EFE"/>
    <w:rsid w:val="00D76C9F"/>
    <w:rsid w:val="00D86759"/>
    <w:rsid w:val="00D901B9"/>
    <w:rsid w:val="00D90302"/>
    <w:rsid w:val="00DA78A5"/>
    <w:rsid w:val="00DC4F85"/>
    <w:rsid w:val="00DC64F9"/>
    <w:rsid w:val="00DD25AE"/>
    <w:rsid w:val="00DE5AAE"/>
    <w:rsid w:val="00DF624F"/>
    <w:rsid w:val="00E1102C"/>
    <w:rsid w:val="00E14E3F"/>
    <w:rsid w:val="00E14EA7"/>
    <w:rsid w:val="00E24D81"/>
    <w:rsid w:val="00E277A5"/>
    <w:rsid w:val="00E3428D"/>
    <w:rsid w:val="00E34C3A"/>
    <w:rsid w:val="00E42310"/>
    <w:rsid w:val="00E51C5D"/>
    <w:rsid w:val="00E54C0F"/>
    <w:rsid w:val="00E73827"/>
    <w:rsid w:val="00E73BD3"/>
    <w:rsid w:val="00E75032"/>
    <w:rsid w:val="00E7656E"/>
    <w:rsid w:val="00E815B7"/>
    <w:rsid w:val="00E835DE"/>
    <w:rsid w:val="00E909E8"/>
    <w:rsid w:val="00E940E2"/>
    <w:rsid w:val="00EB707A"/>
    <w:rsid w:val="00ED2997"/>
    <w:rsid w:val="00EE4726"/>
    <w:rsid w:val="00EF334E"/>
    <w:rsid w:val="00F10EC1"/>
    <w:rsid w:val="00F13E5B"/>
    <w:rsid w:val="00F275EB"/>
    <w:rsid w:val="00F31494"/>
    <w:rsid w:val="00F429D4"/>
    <w:rsid w:val="00F53071"/>
    <w:rsid w:val="00F61A9C"/>
    <w:rsid w:val="00F665DF"/>
    <w:rsid w:val="00F9012D"/>
    <w:rsid w:val="00F976C4"/>
    <w:rsid w:val="00FA0C1B"/>
    <w:rsid w:val="00FB61ED"/>
    <w:rsid w:val="00FC0454"/>
    <w:rsid w:val="00FC3B80"/>
    <w:rsid w:val="00FC401F"/>
    <w:rsid w:val="00FD1BD4"/>
    <w:rsid w:val="00FE0055"/>
    <w:rsid w:val="00FE78B9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8"/>
  </w:style>
  <w:style w:type="paragraph" w:styleId="1">
    <w:name w:val="heading 1"/>
    <w:basedOn w:val="a"/>
    <w:link w:val="10"/>
    <w:uiPriority w:val="9"/>
    <w:qFormat/>
    <w:rsid w:val="00E3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34C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34C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34C3A"/>
    <w:rPr>
      <w:b/>
      <w:bCs/>
    </w:rPr>
  </w:style>
  <w:style w:type="paragraph" w:customStyle="1" w:styleId="pboth">
    <w:name w:val="pboth"/>
    <w:basedOn w:val="a"/>
    <w:rsid w:val="00E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4C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4C3A"/>
    <w:pPr>
      <w:ind w:left="720"/>
      <w:contextualSpacing/>
    </w:pPr>
  </w:style>
  <w:style w:type="table" w:styleId="a7">
    <w:name w:val="Table Grid"/>
    <w:basedOn w:val="a1"/>
    <w:uiPriority w:val="39"/>
    <w:rsid w:val="00E3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34C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E34C3A"/>
  </w:style>
  <w:style w:type="paragraph" w:styleId="aa">
    <w:name w:val="Balloon Text"/>
    <w:basedOn w:val="a"/>
    <w:link w:val="ab"/>
    <w:uiPriority w:val="99"/>
    <w:semiHidden/>
    <w:unhideWhenUsed/>
    <w:rsid w:val="00E3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C3A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E34C3A"/>
  </w:style>
  <w:style w:type="paragraph" w:styleId="20">
    <w:name w:val="Body Text Indent 2"/>
    <w:basedOn w:val="a"/>
    <w:link w:val="2"/>
    <w:uiPriority w:val="99"/>
    <w:semiHidden/>
    <w:unhideWhenUsed/>
    <w:rsid w:val="00E34C3A"/>
    <w:pPr>
      <w:spacing w:after="120" w:line="480" w:lineRule="auto"/>
      <w:ind w:left="283"/>
    </w:pPr>
  </w:style>
  <w:style w:type="paragraph" w:customStyle="1" w:styleId="c8">
    <w:name w:val="c8"/>
    <w:basedOn w:val="a"/>
    <w:rsid w:val="00E34C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E34C3A"/>
    <w:pPr>
      <w:spacing w:after="120"/>
    </w:pPr>
  </w:style>
  <w:style w:type="character" w:customStyle="1" w:styleId="ad">
    <w:name w:val="Основной текст Знак"/>
    <w:basedOn w:val="a0"/>
    <w:link w:val="ac"/>
    <w:rsid w:val="00E34C3A"/>
  </w:style>
  <w:style w:type="paragraph" w:styleId="ae">
    <w:name w:val="header"/>
    <w:basedOn w:val="a"/>
    <w:link w:val="af"/>
    <w:uiPriority w:val="99"/>
    <w:unhideWhenUsed/>
    <w:rsid w:val="00E3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C3A"/>
  </w:style>
  <w:style w:type="paragraph" w:styleId="af0">
    <w:name w:val="footer"/>
    <w:basedOn w:val="a"/>
    <w:link w:val="af1"/>
    <w:uiPriority w:val="99"/>
    <w:unhideWhenUsed/>
    <w:rsid w:val="00E3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C3A"/>
  </w:style>
  <w:style w:type="paragraph" w:customStyle="1" w:styleId="21">
    <w:name w:val="Основной текст 21"/>
    <w:basedOn w:val="a"/>
    <w:rsid w:val="00E110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110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5">
    <w:name w:val="p15"/>
    <w:basedOn w:val="a"/>
    <w:rsid w:val="00E1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7A25"/>
  </w:style>
  <w:style w:type="character" w:customStyle="1" w:styleId="c6">
    <w:name w:val="c6"/>
    <w:basedOn w:val="a0"/>
    <w:rsid w:val="00331D22"/>
  </w:style>
  <w:style w:type="paragraph" w:styleId="af2">
    <w:name w:val="Block Text"/>
    <w:basedOn w:val="a"/>
    <w:rsid w:val="00331D22"/>
    <w:pPr>
      <w:spacing w:after="0" w:line="240" w:lineRule="auto"/>
      <w:ind w:left="4320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331D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1D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331D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331D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31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oderganie">
    <w:name w:val="soderganie"/>
    <w:basedOn w:val="a"/>
    <w:rsid w:val="0033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31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331D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31D22"/>
  </w:style>
  <w:style w:type="character" w:customStyle="1" w:styleId="apple-converted-space">
    <w:name w:val="apple-converted-space"/>
    <w:basedOn w:val="a0"/>
    <w:rsid w:val="00331D22"/>
  </w:style>
  <w:style w:type="character" w:customStyle="1" w:styleId="s1">
    <w:name w:val="s1"/>
    <w:basedOn w:val="a0"/>
    <w:rsid w:val="00331D22"/>
  </w:style>
  <w:style w:type="character" w:customStyle="1" w:styleId="dg-awards-inner-listitem--title">
    <w:name w:val="dg-awards-inner-list__item--title"/>
    <w:basedOn w:val="a0"/>
    <w:rsid w:val="00EB707A"/>
  </w:style>
  <w:style w:type="character" w:styleId="af5">
    <w:name w:val="FollowedHyperlink"/>
    <w:basedOn w:val="a0"/>
    <w:uiPriority w:val="99"/>
    <w:semiHidden/>
    <w:unhideWhenUsed/>
    <w:rsid w:val="00DC64F9"/>
    <w:rPr>
      <w:color w:val="800080" w:themeColor="followedHyperlink"/>
      <w:u w:val="single"/>
    </w:rPr>
  </w:style>
  <w:style w:type="paragraph" w:styleId="af6">
    <w:name w:val="Plain Text"/>
    <w:basedOn w:val="a"/>
    <w:link w:val="af7"/>
    <w:uiPriority w:val="99"/>
    <w:unhideWhenUsed/>
    <w:rsid w:val="007900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79004A"/>
    <w:rPr>
      <w:rFonts w:ascii="Consolas" w:eastAsia="Calibri" w:hAnsi="Consolas" w:cs="Times New Roman"/>
      <w:sz w:val="21"/>
      <w:szCs w:val="21"/>
    </w:rPr>
  </w:style>
  <w:style w:type="character" w:customStyle="1" w:styleId="af8">
    <w:name w:val="a"/>
    <w:basedOn w:val="a0"/>
    <w:rsid w:val="00B63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8"/>
  </w:style>
  <w:style w:type="paragraph" w:styleId="1">
    <w:name w:val="heading 1"/>
    <w:basedOn w:val="a"/>
    <w:link w:val="10"/>
    <w:uiPriority w:val="9"/>
    <w:qFormat/>
    <w:rsid w:val="00E34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34C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34C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34C3A"/>
    <w:rPr>
      <w:b/>
      <w:bCs/>
    </w:rPr>
  </w:style>
  <w:style w:type="paragraph" w:customStyle="1" w:styleId="pboth">
    <w:name w:val="pboth"/>
    <w:basedOn w:val="a"/>
    <w:rsid w:val="00E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4C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4C3A"/>
    <w:pPr>
      <w:ind w:left="720"/>
      <w:contextualSpacing/>
    </w:pPr>
  </w:style>
  <w:style w:type="table" w:styleId="a7">
    <w:name w:val="Table Grid"/>
    <w:basedOn w:val="a1"/>
    <w:uiPriority w:val="39"/>
    <w:rsid w:val="00E3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34C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E34C3A"/>
  </w:style>
  <w:style w:type="paragraph" w:styleId="aa">
    <w:name w:val="Balloon Text"/>
    <w:basedOn w:val="a"/>
    <w:link w:val="ab"/>
    <w:uiPriority w:val="99"/>
    <w:semiHidden/>
    <w:unhideWhenUsed/>
    <w:rsid w:val="00E3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C3A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E34C3A"/>
  </w:style>
  <w:style w:type="paragraph" w:styleId="20">
    <w:name w:val="Body Text Indent 2"/>
    <w:basedOn w:val="a"/>
    <w:link w:val="2"/>
    <w:uiPriority w:val="99"/>
    <w:semiHidden/>
    <w:unhideWhenUsed/>
    <w:rsid w:val="00E34C3A"/>
    <w:pPr>
      <w:spacing w:after="120" w:line="480" w:lineRule="auto"/>
      <w:ind w:left="283"/>
    </w:pPr>
  </w:style>
  <w:style w:type="paragraph" w:customStyle="1" w:styleId="c8">
    <w:name w:val="c8"/>
    <w:basedOn w:val="a"/>
    <w:rsid w:val="00E34C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E34C3A"/>
    <w:pPr>
      <w:spacing w:after="120"/>
    </w:pPr>
  </w:style>
  <w:style w:type="character" w:customStyle="1" w:styleId="ad">
    <w:name w:val="Основной текст Знак"/>
    <w:basedOn w:val="a0"/>
    <w:link w:val="ac"/>
    <w:rsid w:val="00E34C3A"/>
  </w:style>
  <w:style w:type="paragraph" w:styleId="ae">
    <w:name w:val="header"/>
    <w:basedOn w:val="a"/>
    <w:link w:val="af"/>
    <w:uiPriority w:val="99"/>
    <w:unhideWhenUsed/>
    <w:rsid w:val="00E3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C3A"/>
  </w:style>
  <w:style w:type="paragraph" w:styleId="af0">
    <w:name w:val="footer"/>
    <w:basedOn w:val="a"/>
    <w:link w:val="af1"/>
    <w:uiPriority w:val="99"/>
    <w:unhideWhenUsed/>
    <w:rsid w:val="00E3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C3A"/>
  </w:style>
  <w:style w:type="paragraph" w:customStyle="1" w:styleId="21">
    <w:name w:val="Основной текст 21"/>
    <w:basedOn w:val="a"/>
    <w:rsid w:val="00E1102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E110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5">
    <w:name w:val="p15"/>
    <w:basedOn w:val="a"/>
    <w:rsid w:val="00E1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7A25"/>
  </w:style>
  <w:style w:type="character" w:customStyle="1" w:styleId="c6">
    <w:name w:val="c6"/>
    <w:basedOn w:val="a0"/>
    <w:rsid w:val="00331D22"/>
  </w:style>
  <w:style w:type="paragraph" w:styleId="af2">
    <w:name w:val="Block Text"/>
    <w:basedOn w:val="a"/>
    <w:rsid w:val="00331D22"/>
    <w:pPr>
      <w:spacing w:after="0" w:line="240" w:lineRule="auto"/>
      <w:ind w:left="4320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331D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1D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331D2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331D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31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oderganie">
    <w:name w:val="soderganie"/>
    <w:basedOn w:val="a"/>
    <w:rsid w:val="0033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31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331D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31D22"/>
  </w:style>
  <w:style w:type="character" w:customStyle="1" w:styleId="apple-converted-space">
    <w:name w:val="apple-converted-space"/>
    <w:basedOn w:val="a0"/>
    <w:rsid w:val="00331D22"/>
  </w:style>
  <w:style w:type="character" w:customStyle="1" w:styleId="s1">
    <w:name w:val="s1"/>
    <w:basedOn w:val="a0"/>
    <w:rsid w:val="00331D22"/>
  </w:style>
  <w:style w:type="character" w:customStyle="1" w:styleId="dg-awards-inner-listitem--title">
    <w:name w:val="dg-awards-inner-list__item--title"/>
    <w:basedOn w:val="a0"/>
    <w:rsid w:val="00EB707A"/>
  </w:style>
  <w:style w:type="character" w:styleId="af5">
    <w:name w:val="FollowedHyperlink"/>
    <w:basedOn w:val="a0"/>
    <w:uiPriority w:val="99"/>
    <w:semiHidden/>
    <w:unhideWhenUsed/>
    <w:rsid w:val="00DC64F9"/>
    <w:rPr>
      <w:color w:val="800080" w:themeColor="followedHyperlink"/>
      <w:u w:val="single"/>
    </w:rPr>
  </w:style>
  <w:style w:type="paragraph" w:styleId="af6">
    <w:name w:val="Plain Text"/>
    <w:basedOn w:val="a"/>
    <w:link w:val="af7"/>
    <w:uiPriority w:val="99"/>
    <w:unhideWhenUsed/>
    <w:rsid w:val="007900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79004A"/>
    <w:rPr>
      <w:rFonts w:ascii="Consolas" w:eastAsia="Calibri" w:hAnsi="Consolas" w:cs="Times New Roman"/>
      <w:sz w:val="21"/>
      <w:szCs w:val="21"/>
    </w:rPr>
  </w:style>
  <w:style w:type="character" w:customStyle="1" w:styleId="af8">
    <w:name w:val="a"/>
    <w:basedOn w:val="a0"/>
    <w:rsid w:val="00B6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khabkray.sledcom.ru/about/head/item/851488/" TargetMode="External"/><Relationship Id="rId26" Type="http://schemas.openxmlformats.org/officeDocument/2006/relationships/hyperlink" Target="http://khabkray.sledco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na-temu-fiziko-geograficheskoe-polozhenie-rossii-test-4400805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s://infourok.ru/konspekt-uroka-na-temu-podgotovka-torcovoj-poverhnosti-pod-sverlenie-centrovanie-5205627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s://infourok.ru/prezentaciya-po-geografii-na-temu-itogovyj-test-za-kurs-7-klassa-4544206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infourok.ru/prezentaciya-na-temu-podgotovka-otverstiya-pod-centrovanie-5205626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https://infourok.ru/prezentaciya-na-temu-uslovnye-topograficheskie-znaki-4382389.html" TargetMode="External"/><Relationship Id="rId28" Type="http://schemas.openxmlformats.org/officeDocument/2006/relationships/hyperlink" Target="https://amurmedia.ru/news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infourok.ru/prezentaciya-po-geografii-na-temu-proverochnaya-rabota-po-fizicheskoj-geografii-rossii-4562711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infourok.ru/prezentaciya-na-temu-afrika-najdi-lishnee-4397969.html" TargetMode="External"/><Relationship Id="rId27" Type="http://schemas.openxmlformats.org/officeDocument/2006/relationships/hyperlink" Target="https://fcska.ru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Склонность к бродяжничеству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12 лет</c:v>
                </c:pt>
                <c:pt idx="1">
                  <c:v>13 лет</c:v>
                </c:pt>
                <c:pt idx="2">
                  <c:v>14 лет</c:v>
                </c:pt>
                <c:pt idx="3">
                  <c:v>15 лет</c:v>
                </c:pt>
                <c:pt idx="4">
                  <c:v>16 лет</c:v>
                </c:pt>
                <c:pt idx="5">
                  <c:v>17 лет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3.0000000000000211E-2</c:v>
                </c:pt>
                <c:pt idx="1">
                  <c:v>0.11000000000000018</c:v>
                </c:pt>
                <c:pt idx="2">
                  <c:v>0.1</c:v>
                </c:pt>
                <c:pt idx="3">
                  <c:v>0.14000000000000001</c:v>
                </c:pt>
                <c:pt idx="4">
                  <c:v>8.0000000000000224E-2</c:v>
                </c:pt>
                <c:pt idx="5">
                  <c:v>2.0000000000000052E-2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66673152"/>
        <c:axId val="81977344"/>
      </c:barChart>
      <c:catAx>
        <c:axId val="66673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81977344"/>
        <c:crosses val="autoZero"/>
        <c:auto val="1"/>
        <c:lblAlgn val="ctr"/>
        <c:lblOffset val="100"/>
        <c:noMultiLvlLbl val="0"/>
      </c:catAx>
      <c:valAx>
        <c:axId val="819773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666731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13 лет</c:v>
                </c:pt>
                <c:pt idx="1">
                  <c:v>15 лет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1.0000000000000005E-2</c:v>
                </c:pt>
                <c:pt idx="1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9184896"/>
        <c:axId val="81979072"/>
      </c:barChart>
      <c:catAx>
        <c:axId val="39184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81979072"/>
        <c:crosses val="autoZero"/>
        <c:auto val="1"/>
        <c:lblAlgn val="ctr"/>
        <c:lblOffset val="100"/>
        <c:noMultiLvlLbl val="0"/>
      </c:catAx>
      <c:valAx>
        <c:axId val="819790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391848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12 лет</c:v>
                </c:pt>
                <c:pt idx="1">
                  <c:v>13 лет</c:v>
                </c:pt>
                <c:pt idx="2">
                  <c:v>14 лет</c:v>
                </c:pt>
                <c:pt idx="3">
                  <c:v>15 лет</c:v>
                </c:pt>
                <c:pt idx="4">
                  <c:v>16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7.0000000000000021E-2</c:v>
                </c:pt>
                <c:pt idx="2">
                  <c:v>6.0000000000000032E-2</c:v>
                </c:pt>
                <c:pt idx="3">
                  <c:v>9.0000000000000024E-2</c:v>
                </c:pt>
                <c:pt idx="4">
                  <c:v>8.0000000000000043E-2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0427008"/>
        <c:axId val="81981952"/>
      </c:barChart>
      <c:catAx>
        <c:axId val="40427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81981952"/>
        <c:crosses val="autoZero"/>
        <c:auto val="1"/>
        <c:lblAlgn val="ctr"/>
        <c:lblOffset val="100"/>
        <c:noMultiLvlLbl val="0"/>
      </c:catAx>
      <c:valAx>
        <c:axId val="81981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40427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13лет</c:v>
                </c:pt>
                <c:pt idx="1">
                  <c:v>14 лет</c:v>
                </c:pt>
                <c:pt idx="2">
                  <c:v>15 лет</c:v>
                </c:pt>
                <c:pt idx="3">
                  <c:v>16 лет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0.05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2067456"/>
        <c:axId val="81983680"/>
      </c:barChart>
      <c:catAx>
        <c:axId val="8206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81983680"/>
        <c:crosses val="autoZero"/>
        <c:auto val="1"/>
        <c:lblAlgn val="ctr"/>
        <c:lblOffset val="100"/>
        <c:noMultiLvlLbl val="0"/>
      </c:catAx>
      <c:valAx>
        <c:axId val="819836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82067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11590500679846E-2"/>
          <c:y val="8.4769073439018947E-2"/>
          <c:w val="0.76730920654149437"/>
          <c:h val="0.789133677877894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гр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II гр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1.0284980338411001E-2"/>
                  <c:y val="-6.255749770009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7276908923643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424901692054695E-3"/>
                  <c:y val="-4.0478380864765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Sheet1!$C$2:$C$5</c:f>
              <c:numCache>
                <c:formatCode>0%</c:formatCode>
                <c:ptCount val="4"/>
                <c:pt idx="0">
                  <c:v>0.17</c:v>
                </c:pt>
                <c:pt idx="1">
                  <c:v>0.21000000000000021</c:v>
                </c:pt>
                <c:pt idx="2">
                  <c:v>0.28000000000000008</c:v>
                </c:pt>
                <c:pt idx="3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III гр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998287456292199E-2"/>
                  <c:y val="-6.6237350505979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8287456292199E-2"/>
                  <c:y val="-4.415823367065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998287456292199E-2"/>
                  <c:y val="-2.20791168353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854941015232857E-2"/>
                  <c:y val="-5.8877644894204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Sheet1!$D$2:$D$5</c:f>
              <c:numCache>
                <c:formatCode>0%</c:formatCode>
                <c:ptCount val="4"/>
                <c:pt idx="0">
                  <c:v>0.73000000000000065</c:v>
                </c:pt>
                <c:pt idx="1">
                  <c:v>0.77000000000000179</c:v>
                </c:pt>
                <c:pt idx="2">
                  <c:v>0.70000000000000062</c:v>
                </c:pt>
                <c:pt idx="3">
                  <c:v>0.64000000000000212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IV гр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998287456292181E-2"/>
                  <c:y val="-2.20791168353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712450846027423E-2"/>
                  <c:y val="-2.20791168353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998287456292199E-2"/>
                  <c:y val="-2.9438822447102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28326779470342E-2"/>
                  <c:y val="-2.9438822447102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Sheet1!$E$2:$E$5</c:f>
              <c:numCache>
                <c:formatCode>0%</c:formatCode>
                <c:ptCount val="4"/>
                <c:pt idx="0">
                  <c:v>0</c:v>
                </c:pt>
                <c:pt idx="1">
                  <c:v>2.0000000000000032E-2</c:v>
                </c:pt>
                <c:pt idx="2">
                  <c:v>2.0000000000000032E-2</c:v>
                </c:pt>
                <c:pt idx="3">
                  <c:v>1.0000000000000021E-2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85408"/>
        <c:axId val="66715648"/>
      </c:barChart>
      <c:catAx>
        <c:axId val="391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15648"/>
        <c:crosses val="autoZero"/>
        <c:auto val="1"/>
        <c:lblAlgn val="ctr"/>
        <c:lblOffset val="100"/>
        <c:noMultiLvlLbl val="0"/>
      </c:catAx>
      <c:valAx>
        <c:axId val="66715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18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53107092868394"/>
          <c:y val="0"/>
          <c:w val="0.63013730897879783"/>
          <c:h val="0.900716452652214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микросомия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8.5708169486758048E-3"/>
                  <c:y val="2.5758969641214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2018г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0.21000000000000021</c:v>
                </c:pt>
                <c:pt idx="1">
                  <c:v>0.24000000000000021</c:v>
                </c:pt>
                <c:pt idx="2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712450846027367E-2"/>
                  <c:y val="4.415823367065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998287456292199E-2"/>
                  <c:y val="4.0478380864765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999143728146099E-2"/>
                  <c:y val="2.943882244710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3118675252989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2018г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0.67000000000000248</c:v>
                </c:pt>
                <c:pt idx="2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макросомия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708169486758048E-3"/>
                  <c:y val="-2.5758969641214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283267794703444E-3"/>
                  <c:y val="-2.2079116835326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424901692054695E-3"/>
                  <c:y val="-1.8399264029438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283267794703444E-3"/>
                  <c:y val="-5.5197792088316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2018г</c:v>
                </c:pt>
                <c:pt idx="1">
                  <c:v>2019г</c:v>
                </c:pt>
                <c:pt idx="2">
                  <c:v>2020г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9.0000000000000024E-2</c:v>
                </c:pt>
                <c:pt idx="1">
                  <c:v>9.0000000000000024E-2</c:v>
                </c:pt>
                <c:pt idx="2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87264"/>
        <c:axId val="66717376"/>
      </c:barChart>
      <c:catAx>
        <c:axId val="66187264"/>
        <c:scaling>
          <c:orientation val="minMax"/>
        </c:scaling>
        <c:delete val="0"/>
        <c:axPos val="l"/>
        <c:numFmt formatCode="mmm/yy" sourceLinked="1"/>
        <c:majorTickMark val="out"/>
        <c:minorTickMark val="none"/>
        <c:tickLblPos val="nextTo"/>
        <c:crossAx val="66717376"/>
        <c:crosses val="autoZero"/>
        <c:auto val="0"/>
        <c:lblAlgn val="ctr"/>
        <c:lblOffset val="100"/>
        <c:tickLblSkip val="1"/>
        <c:noMultiLvlLbl val="0"/>
      </c:catAx>
      <c:valAx>
        <c:axId val="667173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6618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5.1424901692054695E-3"/>
                  <c:y val="-2.5758969641214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943882244710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708169486758048E-3"/>
                  <c:y val="-2.20791168353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141633897351578E-2"/>
                  <c:y val="2.2079116835326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Sheet1!$B$2:$B$6</c:f>
              <c:numCache>
                <c:formatCode>0%</c:formatCode>
                <c:ptCount val="5"/>
                <c:pt idx="0">
                  <c:v>0.49000000000000032</c:v>
                </c:pt>
                <c:pt idx="1">
                  <c:v>0.38000000000000106</c:v>
                </c:pt>
                <c:pt idx="2">
                  <c:v>0.31000000000000094</c:v>
                </c:pt>
                <c:pt idx="3">
                  <c:v>0.22</c:v>
                </c:pt>
                <c:pt idx="4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подготовит.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4568248133114101E-2"/>
                  <c:y val="-3.6798528058877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4266142357625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55797287086733E-2"/>
                  <c:y val="-7.3597056117755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943882244710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Sheet1!$C$2:$C$6</c:f>
              <c:numCache>
                <c:formatCode>0%</c:formatCode>
                <c:ptCount val="5"/>
                <c:pt idx="0">
                  <c:v>0.43000000000000038</c:v>
                </c:pt>
                <c:pt idx="1">
                  <c:v>0.56999999999999995</c:v>
                </c:pt>
                <c:pt idx="2">
                  <c:v>0.56000000000000005</c:v>
                </c:pt>
                <c:pt idx="3">
                  <c:v>0.47000000000000008</c:v>
                </c:pt>
                <c:pt idx="4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спец. 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284980338410963E-2"/>
                  <c:y val="-1.103955841766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84980338410963E-2"/>
                  <c:y val="-1.103955841766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999143728146162E-2"/>
                  <c:y val="-1.103955841766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713307117881261E-2"/>
                  <c:y val="-1.103955841766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284980338410963E-2"/>
                  <c:y val="7.3597056117755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Sheet1!$D$2:$D$6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3.0000000000000002E-2</c:v>
                </c:pt>
                <c:pt idx="2">
                  <c:v>9.0000000000000024E-2</c:v>
                </c:pt>
                <c:pt idx="3">
                  <c:v>0.21000000000000021</c:v>
                </c:pt>
                <c:pt idx="4">
                  <c:v>6.0000000000000032E-2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спец. 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41633897351578E-2"/>
                  <c:y val="-3.6798528058877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8412406655705E-2"/>
                  <c:y val="-7.3597056117755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9982874562922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998287456292199E-2"/>
                  <c:y val="-1.8399264029438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98287456292199E-2"/>
                  <c:y val="-7.3597056117755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Sheet1!$E$2:$E$6</c:f>
              <c:numCache>
                <c:formatCode>0%</c:formatCode>
                <c:ptCount val="5"/>
                <c:pt idx="0">
                  <c:v>4.0000000000000022E-2</c:v>
                </c:pt>
                <c:pt idx="1">
                  <c:v>2.0000000000000011E-2</c:v>
                </c:pt>
                <c:pt idx="2">
                  <c:v>4.0000000000000022E-2</c:v>
                </c:pt>
                <c:pt idx="3">
                  <c:v>0.1</c:v>
                </c:pt>
                <c:pt idx="4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85920"/>
        <c:axId val="66719104"/>
      </c:barChart>
      <c:catAx>
        <c:axId val="3918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19104"/>
        <c:crosses val="autoZero"/>
        <c:auto val="1"/>
        <c:lblAlgn val="ctr"/>
        <c:lblOffset val="100"/>
        <c:noMultiLvlLbl val="0"/>
      </c:catAx>
      <c:valAx>
        <c:axId val="66719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18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99971672714424E-2"/>
          <c:y val="5.715940638921025E-2"/>
          <c:w val="0.68020304568527934"/>
          <c:h val="0.7142857142857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Очная форма</c:v>
                </c:pt>
              </c:strCache>
            </c:strRef>
          </c:tx>
          <c:spPr>
            <a:solidFill>
              <a:srgbClr val="9999FF"/>
            </a:solidFill>
            <a:ln w="1335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708">
                <a:noFill/>
              </a:ln>
            </c:spPr>
            <c:txPr>
              <a:bodyPr/>
              <a:lstStyle/>
              <a:p>
                <a:pPr>
                  <a:defRPr sz="15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60.34</c:v>
                </c:pt>
                <c:pt idx="1">
                  <c:v>57.63</c:v>
                </c:pt>
                <c:pt idx="2">
                  <c:v>61.8</c:v>
                </c:pt>
                <c:pt idx="3">
                  <c:v>66.989999999999995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Очно-заочная</c:v>
                </c:pt>
              </c:strCache>
            </c:strRef>
          </c:tx>
          <c:spPr>
            <a:solidFill>
              <a:srgbClr val="993366"/>
            </a:solidFill>
            <a:ln w="1335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708">
                <a:noFill/>
              </a:ln>
            </c:spPr>
            <c:txPr>
              <a:bodyPr/>
              <a:lstStyle/>
              <a:p>
                <a:pPr>
                  <a:defRPr sz="15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40.630000000000003</c:v>
                </c:pt>
                <c:pt idx="1">
                  <c:v>38.18</c:v>
                </c:pt>
                <c:pt idx="2">
                  <c:v>42.5</c:v>
                </c:pt>
                <c:pt idx="3">
                  <c:v>45.86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768448"/>
        <c:axId val="66720832"/>
        <c:axId val="0"/>
      </c:bar3DChart>
      <c:catAx>
        <c:axId val="8176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72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720832"/>
        <c:scaling>
          <c:orientation val="minMax"/>
        </c:scaling>
        <c:delete val="0"/>
        <c:axPos val="l"/>
        <c:majorGridlines>
          <c:spPr>
            <a:ln w="333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68448"/>
        <c:crosses val="autoZero"/>
        <c:crossBetween val="between"/>
      </c:valAx>
      <c:spPr>
        <a:noFill/>
        <a:ln w="26708">
          <a:noFill/>
        </a:ln>
      </c:spPr>
    </c:plotArea>
    <c:legend>
      <c:legendPos val="r"/>
      <c:layout>
        <c:manualLayout>
          <c:xMode val="edge"/>
          <c:yMode val="edge"/>
          <c:x val="0.75888324873096458"/>
          <c:y val="0.41190476190476188"/>
          <c:w val="0.23604060913705588"/>
          <c:h val="0.17857142857142858"/>
        </c:manualLayout>
      </c:layout>
      <c:overlay val="0"/>
      <c:spPr>
        <a:noFill/>
        <a:ln w="3338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240963855421686E-2"/>
          <c:y val="5.8252427184466021E-2"/>
          <c:w val="0.67469879518072295"/>
          <c:h val="0.648058252427184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Очная форма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четверть/1 полугодие</c:v>
                </c:pt>
                <c:pt idx="2">
                  <c:v>3 четверть</c:v>
                </c:pt>
                <c:pt idx="3">
                  <c:v>4 четверть/2 полугодие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</c:v>
                </c:pt>
                <c:pt idx="1">
                  <c:v>65</c:v>
                </c:pt>
                <c:pt idx="2">
                  <c:v>68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Очно-заочная форма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четверть</c:v>
                </c:pt>
                <c:pt idx="1">
                  <c:v>2 четверть/1 полугодие</c:v>
                </c:pt>
                <c:pt idx="2">
                  <c:v>3 четверть</c:v>
                </c:pt>
                <c:pt idx="3">
                  <c:v>4 четверть/2 полугодие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39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770496"/>
        <c:axId val="66722560"/>
        <c:axId val="0"/>
      </c:bar3DChart>
      <c:catAx>
        <c:axId val="8177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7225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6672256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70496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75234270414993321"/>
          <c:y val="0.34708737864077671"/>
          <c:w val="0.24230254350736277"/>
          <c:h val="0.3082524271844660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8C3D-6F9D-4529-98AC-A6964EF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40</Pages>
  <Words>14496</Words>
  <Characters>82631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dcterms:created xsi:type="dcterms:W3CDTF">2020-06-07T03:42:00Z</dcterms:created>
  <dcterms:modified xsi:type="dcterms:W3CDTF">2021-08-06T14:38:00Z</dcterms:modified>
</cp:coreProperties>
</file>